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6665F7" w14:textId="77777777" w:rsidR="00AD0290" w:rsidRPr="008862BD" w:rsidRDefault="00AD0290" w:rsidP="00AD0290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62336" behindDoc="1" locked="0" layoutInCell="1" allowOverlap="1" wp14:anchorId="546AA7C6" wp14:editId="1AB34454">
            <wp:simplePos x="0" y="0"/>
            <wp:positionH relativeFrom="column">
              <wp:posOffset>193040</wp:posOffset>
            </wp:positionH>
            <wp:positionV relativeFrom="paragraph">
              <wp:posOffset>-514350</wp:posOffset>
            </wp:positionV>
            <wp:extent cx="854075" cy="1184910"/>
            <wp:effectExtent l="0" t="0" r="3175" b="0"/>
            <wp:wrapNone/>
            <wp:docPr id="2" name="Imagen 2" descr="A logo of a bull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 descr="A logo of a bull&#10;&#10;AI-generated content may be incorrect.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862BD">
        <w:rPr>
          <w:rFonts w:ascii="Century Gothic" w:hAnsi="Century Gothic"/>
          <w:b/>
          <w:bCs/>
          <w:sz w:val="48"/>
          <w:szCs w:val="48"/>
        </w:rPr>
        <w:t xml:space="preserve">MUNICIPALIDAD DE </w:t>
      </w:r>
    </w:p>
    <w:p w14:paraId="0F628A60" w14:textId="77777777" w:rsidR="00AD0290" w:rsidRPr="008862BD" w:rsidRDefault="00AD0290" w:rsidP="00AD0290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sz w:val="48"/>
          <w:szCs w:val="48"/>
        </w:rPr>
        <w:t>SAN LUCAS SACATEPÉQUEZ, SACATEPÉQUEZ</w:t>
      </w:r>
    </w:p>
    <w:tbl>
      <w:tblPr>
        <w:tblStyle w:val="Tablaconcuadrcula"/>
        <w:tblW w:w="13745" w:type="dxa"/>
        <w:tblLook w:val="04A0" w:firstRow="1" w:lastRow="0" w:firstColumn="1" w:lastColumn="0" w:noHBand="0" w:noVBand="1"/>
      </w:tblPr>
      <w:tblGrid>
        <w:gridCol w:w="2830"/>
        <w:gridCol w:w="5268"/>
        <w:gridCol w:w="2529"/>
        <w:gridCol w:w="3118"/>
      </w:tblGrid>
      <w:tr w:rsidR="00AD0290" w:rsidRPr="002A34D5" w14:paraId="1F2A8769" w14:textId="77777777" w:rsidTr="00AD0290">
        <w:tc>
          <w:tcPr>
            <w:tcW w:w="2830" w:type="dxa"/>
            <w:shd w:val="clear" w:color="auto" w:fill="99CC00"/>
            <w:vAlign w:val="center"/>
          </w:tcPr>
          <w:p w14:paraId="52634FF4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105D9">
              <w:rPr>
                <w:rFonts w:ascii="Century Gothic" w:hAnsi="Century Gothic"/>
                <w:b/>
                <w:bCs/>
                <w:sz w:val="28"/>
                <w:szCs w:val="28"/>
              </w:rPr>
              <w:t>Proceso:</w:t>
            </w:r>
          </w:p>
        </w:tc>
        <w:tc>
          <w:tcPr>
            <w:tcW w:w="5268" w:type="dxa"/>
          </w:tcPr>
          <w:p w14:paraId="46FF1DA1" w14:textId="18497AB1" w:rsidR="00AD0290" w:rsidRPr="000C5907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AD0290">
              <w:rPr>
                <w:rFonts w:ascii="Century Gothic" w:hAnsi="Century Gothic"/>
                <w:b/>
                <w:bCs/>
                <w:sz w:val="24"/>
                <w:szCs w:val="24"/>
              </w:rPr>
              <w:t>Dirección Municipal de Recursos Humanos</w:t>
            </w:r>
          </w:p>
        </w:tc>
        <w:tc>
          <w:tcPr>
            <w:tcW w:w="2529" w:type="dxa"/>
            <w:shd w:val="clear" w:color="auto" w:fill="99CC00"/>
          </w:tcPr>
          <w:p w14:paraId="44208919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Identificación:</w:t>
            </w:r>
          </w:p>
        </w:tc>
        <w:tc>
          <w:tcPr>
            <w:tcW w:w="3118" w:type="dxa"/>
          </w:tcPr>
          <w:p w14:paraId="2F38553B" w14:textId="3648F92B" w:rsidR="00AD0290" w:rsidRPr="002A34D5" w:rsidRDefault="002A34D5" w:rsidP="001C4154">
            <w:pPr>
              <w:jc w:val="center"/>
              <w:rPr>
                <w:rFonts w:ascii="Century Gothic" w:hAnsi="Century Gothic"/>
                <w:b/>
                <w:bCs/>
                <w:lang w:val="en-US"/>
              </w:rPr>
            </w:pPr>
            <w:r w:rsidRPr="002A34D5">
              <w:rPr>
                <w:b/>
                <w:bCs/>
                <w:lang w:val="en-US"/>
              </w:rPr>
              <w:t>PR-MSL-DRH-DMRH-AP-03</w:t>
            </w:r>
          </w:p>
        </w:tc>
      </w:tr>
      <w:tr w:rsidR="00AD0290" w:rsidRPr="008862BD" w14:paraId="2AD8E261" w14:textId="77777777" w:rsidTr="00AD0290">
        <w:trPr>
          <w:trHeight w:val="50"/>
        </w:trPr>
        <w:tc>
          <w:tcPr>
            <w:tcW w:w="2830" w:type="dxa"/>
            <w:shd w:val="clear" w:color="auto" w:fill="99CC00"/>
          </w:tcPr>
          <w:p w14:paraId="3D998BDB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Procedimiento:</w:t>
            </w:r>
          </w:p>
        </w:tc>
        <w:tc>
          <w:tcPr>
            <w:tcW w:w="5268" w:type="dxa"/>
          </w:tcPr>
          <w:p w14:paraId="469719B0" w14:textId="18C0C603" w:rsidR="00AD0290" w:rsidRPr="000C5907" w:rsidRDefault="00AD0290" w:rsidP="001C415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Ascenso de Personal</w:t>
            </w:r>
          </w:p>
        </w:tc>
        <w:tc>
          <w:tcPr>
            <w:tcW w:w="2529" w:type="dxa"/>
            <w:shd w:val="clear" w:color="auto" w:fill="99CC00"/>
          </w:tcPr>
          <w:p w14:paraId="2DC15991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Versión:</w:t>
            </w:r>
          </w:p>
        </w:tc>
        <w:tc>
          <w:tcPr>
            <w:tcW w:w="3118" w:type="dxa"/>
          </w:tcPr>
          <w:p w14:paraId="6D95E757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AD0290" w:rsidRPr="008862BD" w14:paraId="7410D01F" w14:textId="77777777" w:rsidTr="00AD0290">
        <w:trPr>
          <w:trHeight w:val="377"/>
        </w:trPr>
        <w:tc>
          <w:tcPr>
            <w:tcW w:w="2830" w:type="dxa"/>
            <w:shd w:val="clear" w:color="auto" w:fill="99CC00"/>
            <w:vAlign w:val="center"/>
          </w:tcPr>
          <w:p w14:paraId="5D715AC2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Dirección:</w:t>
            </w:r>
          </w:p>
        </w:tc>
        <w:tc>
          <w:tcPr>
            <w:tcW w:w="5268" w:type="dxa"/>
            <w:shd w:val="clear" w:color="auto" w:fill="99CC00"/>
            <w:vAlign w:val="center"/>
          </w:tcPr>
          <w:p w14:paraId="60B3B52B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Departamento:</w:t>
            </w:r>
          </w:p>
        </w:tc>
        <w:tc>
          <w:tcPr>
            <w:tcW w:w="5647" w:type="dxa"/>
            <w:gridSpan w:val="2"/>
            <w:shd w:val="clear" w:color="auto" w:fill="99CC00"/>
            <w:vAlign w:val="center"/>
          </w:tcPr>
          <w:p w14:paraId="693A13A7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Unidad</w:t>
            </w:r>
          </w:p>
        </w:tc>
      </w:tr>
      <w:tr w:rsidR="00AD0290" w:rsidRPr="008862BD" w14:paraId="6C13A727" w14:textId="77777777" w:rsidTr="00AD0290">
        <w:trPr>
          <w:trHeight w:val="684"/>
        </w:trPr>
        <w:tc>
          <w:tcPr>
            <w:tcW w:w="2830" w:type="dxa"/>
            <w:shd w:val="clear" w:color="auto" w:fill="auto"/>
            <w:vAlign w:val="center"/>
          </w:tcPr>
          <w:p w14:paraId="440D2907" w14:textId="6C2145A3" w:rsidR="00AD0290" w:rsidRPr="008862BD" w:rsidRDefault="00AD0290" w:rsidP="00AD029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AD0290">
              <w:rPr>
                <w:rFonts w:ascii="Century Gothic" w:hAnsi="Century Gothic"/>
                <w:b/>
                <w:bCs/>
                <w:sz w:val="24"/>
                <w:szCs w:val="24"/>
              </w:rPr>
              <w:t>Municipal de Recursos Humanos</w:t>
            </w:r>
          </w:p>
        </w:tc>
        <w:tc>
          <w:tcPr>
            <w:tcW w:w="5268" w:type="dxa"/>
            <w:shd w:val="clear" w:color="auto" w:fill="auto"/>
            <w:vAlign w:val="center"/>
          </w:tcPr>
          <w:p w14:paraId="47EBBD72" w14:textId="31ECD7C6" w:rsidR="00AD0290" w:rsidRPr="000C5907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5647" w:type="dxa"/>
            <w:gridSpan w:val="2"/>
            <w:shd w:val="clear" w:color="auto" w:fill="auto"/>
            <w:vAlign w:val="center"/>
          </w:tcPr>
          <w:p w14:paraId="39CF9854" w14:textId="4B64B14D" w:rsidR="00AD0290" w:rsidRPr="000C5907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AD0290" w:rsidRPr="008862BD" w14:paraId="64401727" w14:textId="77777777" w:rsidTr="00AD0290">
        <w:trPr>
          <w:trHeight w:val="684"/>
        </w:trPr>
        <w:tc>
          <w:tcPr>
            <w:tcW w:w="2830" w:type="dxa"/>
            <w:shd w:val="clear" w:color="auto" w:fill="99CC00"/>
            <w:vAlign w:val="center"/>
          </w:tcPr>
          <w:p w14:paraId="49007ECD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  <w:vAlign w:val="center"/>
          </w:tcPr>
          <w:p w14:paraId="330D4D39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Nombre Completo</w:t>
            </w:r>
          </w:p>
        </w:tc>
        <w:tc>
          <w:tcPr>
            <w:tcW w:w="2529" w:type="dxa"/>
            <w:shd w:val="clear" w:color="auto" w:fill="99CC00"/>
            <w:vAlign w:val="center"/>
          </w:tcPr>
          <w:p w14:paraId="205859E0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Firma</w:t>
            </w:r>
          </w:p>
        </w:tc>
        <w:tc>
          <w:tcPr>
            <w:tcW w:w="3118" w:type="dxa"/>
            <w:shd w:val="clear" w:color="auto" w:fill="99CC00"/>
            <w:vAlign w:val="center"/>
          </w:tcPr>
          <w:p w14:paraId="787CBBDD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E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laboración</w:t>
            </w:r>
          </w:p>
        </w:tc>
      </w:tr>
      <w:tr w:rsidR="00AD0290" w:rsidRPr="008862BD" w14:paraId="1A0DF4A9" w14:textId="77777777" w:rsidTr="00AD0290">
        <w:trPr>
          <w:trHeight w:val="587"/>
        </w:trPr>
        <w:tc>
          <w:tcPr>
            <w:tcW w:w="2830" w:type="dxa"/>
            <w:shd w:val="clear" w:color="auto" w:fill="99CC00"/>
          </w:tcPr>
          <w:p w14:paraId="09C51567" w14:textId="77777777" w:rsidR="00AD0290" w:rsidRPr="008862BD" w:rsidRDefault="00AD0290" w:rsidP="00AD029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Elabora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do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 por: </w:t>
            </w:r>
          </w:p>
        </w:tc>
        <w:tc>
          <w:tcPr>
            <w:tcW w:w="5268" w:type="dxa"/>
            <w:vAlign w:val="center"/>
          </w:tcPr>
          <w:p w14:paraId="68D2C8E9" w14:textId="613033A6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vMerge w:val="restart"/>
          </w:tcPr>
          <w:p w14:paraId="79729132" w14:textId="77777777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3B39235A" w14:textId="7A81D0B2" w:rsidR="00AD0290" w:rsidRPr="008862BD" w:rsidRDefault="00AD0290" w:rsidP="00AD0290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</w:tr>
      <w:tr w:rsidR="00AD0290" w:rsidRPr="008862BD" w14:paraId="65CE53E5" w14:textId="77777777" w:rsidTr="00AD0290">
        <w:trPr>
          <w:trHeight w:val="587"/>
        </w:trPr>
        <w:tc>
          <w:tcPr>
            <w:tcW w:w="2830" w:type="dxa"/>
            <w:shd w:val="clear" w:color="auto" w:fill="99CC00"/>
          </w:tcPr>
          <w:p w14:paraId="246FBD61" w14:textId="77777777" w:rsidR="00AD0290" w:rsidRPr="008862BD" w:rsidRDefault="00AD0290" w:rsidP="00AD029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6DC0FEBD" w14:textId="113A523B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vMerge/>
          </w:tcPr>
          <w:p w14:paraId="1FF983F6" w14:textId="77777777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42482C0A" w14:textId="77777777" w:rsidR="00AD0290" w:rsidRPr="008862BD" w:rsidRDefault="00AD0290" w:rsidP="00AD029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AD0290" w:rsidRPr="008862BD" w14:paraId="050074FE" w14:textId="77777777" w:rsidTr="00AD0290">
        <w:trPr>
          <w:trHeight w:val="361"/>
        </w:trPr>
        <w:tc>
          <w:tcPr>
            <w:tcW w:w="2830" w:type="dxa"/>
            <w:shd w:val="clear" w:color="auto" w:fill="99CC00"/>
          </w:tcPr>
          <w:p w14:paraId="37757758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</w:tcPr>
          <w:p w14:paraId="30704E2D" w14:textId="77777777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5F73DAB4" w14:textId="77777777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7A9A1ABB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 xml:space="preserve">Fecha de </w:t>
            </w:r>
            <w:r>
              <w:rPr>
                <w:rFonts w:ascii="Century Gothic" w:hAnsi="Century Gothic"/>
                <w:b/>
                <w:bCs/>
                <w:sz w:val="28"/>
                <w:szCs w:val="28"/>
              </w:rPr>
              <w:t>R</w:t>
            </w: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evisado</w:t>
            </w:r>
          </w:p>
        </w:tc>
      </w:tr>
      <w:tr w:rsidR="00AD0290" w:rsidRPr="008862BD" w14:paraId="07A8BEB6" w14:textId="77777777" w:rsidTr="00AD0290">
        <w:trPr>
          <w:trHeight w:val="574"/>
        </w:trPr>
        <w:tc>
          <w:tcPr>
            <w:tcW w:w="2830" w:type="dxa"/>
            <w:shd w:val="clear" w:color="auto" w:fill="99CC00"/>
          </w:tcPr>
          <w:p w14:paraId="7D94EDE4" w14:textId="77777777" w:rsidR="00AD0290" w:rsidRPr="008862BD" w:rsidRDefault="00AD0290" w:rsidP="00AD029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Revisado por:</w:t>
            </w:r>
          </w:p>
        </w:tc>
        <w:tc>
          <w:tcPr>
            <w:tcW w:w="5268" w:type="dxa"/>
            <w:vAlign w:val="center"/>
          </w:tcPr>
          <w:p w14:paraId="557737D1" w14:textId="19877A5A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 xml:space="preserve">Dora Luz Urrutia Sarmiento </w:t>
            </w:r>
          </w:p>
        </w:tc>
        <w:tc>
          <w:tcPr>
            <w:tcW w:w="2529" w:type="dxa"/>
            <w:vMerge w:val="restart"/>
          </w:tcPr>
          <w:p w14:paraId="59A52DA8" w14:textId="77777777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30D572FA" w14:textId="61CE4FCA" w:rsidR="00AD0290" w:rsidRPr="00275974" w:rsidRDefault="00A416E6" w:rsidP="00AD0290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09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</w:t>
            </w: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abril</w:t>
            </w:r>
            <w:r w:rsidRPr="00686FD7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de 2025</w:t>
            </w:r>
          </w:p>
        </w:tc>
      </w:tr>
      <w:tr w:rsidR="00AD0290" w:rsidRPr="008862BD" w14:paraId="595B664D" w14:textId="77777777" w:rsidTr="00AD0290">
        <w:trPr>
          <w:trHeight w:val="389"/>
        </w:trPr>
        <w:tc>
          <w:tcPr>
            <w:tcW w:w="2830" w:type="dxa"/>
            <w:shd w:val="clear" w:color="auto" w:fill="99CC00"/>
          </w:tcPr>
          <w:p w14:paraId="6FA8F015" w14:textId="77777777" w:rsidR="00AD0290" w:rsidRPr="008862BD" w:rsidRDefault="00AD0290" w:rsidP="00AD0290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3F0F36A9" w14:textId="709FDBB1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  <w:b/>
                <w:bCs/>
              </w:rPr>
              <w:t>Directora Municipal de Recursos Humanos</w:t>
            </w:r>
          </w:p>
        </w:tc>
        <w:tc>
          <w:tcPr>
            <w:tcW w:w="2529" w:type="dxa"/>
            <w:vMerge/>
          </w:tcPr>
          <w:p w14:paraId="45B0D3ED" w14:textId="77777777" w:rsidR="00AD0290" w:rsidRPr="00275974" w:rsidRDefault="00AD0290" w:rsidP="00AD0290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/>
          </w:tcPr>
          <w:p w14:paraId="2BBEFF78" w14:textId="77777777" w:rsidR="00AD0290" w:rsidRPr="008862BD" w:rsidRDefault="00AD0290" w:rsidP="00AD0290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  <w:tr w:rsidR="00AD0290" w:rsidRPr="008862BD" w14:paraId="5D42B868" w14:textId="77777777" w:rsidTr="00AD0290">
        <w:trPr>
          <w:trHeight w:val="355"/>
        </w:trPr>
        <w:tc>
          <w:tcPr>
            <w:tcW w:w="2830" w:type="dxa"/>
            <w:shd w:val="clear" w:color="auto" w:fill="99CC00"/>
          </w:tcPr>
          <w:p w14:paraId="22706B4C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</w:p>
        </w:tc>
        <w:tc>
          <w:tcPr>
            <w:tcW w:w="5268" w:type="dxa"/>
            <w:shd w:val="clear" w:color="auto" w:fill="99CC00"/>
          </w:tcPr>
          <w:p w14:paraId="4DD0F57C" w14:textId="77777777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2529" w:type="dxa"/>
            <w:shd w:val="clear" w:color="auto" w:fill="99CC00"/>
          </w:tcPr>
          <w:p w14:paraId="64667CB2" w14:textId="53797700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shd w:val="clear" w:color="auto" w:fill="99CC00"/>
          </w:tcPr>
          <w:p w14:paraId="4ACAB306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Fecha de Aprobación</w:t>
            </w:r>
          </w:p>
        </w:tc>
      </w:tr>
      <w:tr w:rsidR="00AD0290" w:rsidRPr="008862BD" w14:paraId="22D9C9C0" w14:textId="77777777" w:rsidTr="00AD0290">
        <w:trPr>
          <w:trHeight w:val="587"/>
        </w:trPr>
        <w:tc>
          <w:tcPr>
            <w:tcW w:w="2830" w:type="dxa"/>
            <w:shd w:val="clear" w:color="auto" w:fill="99CC00"/>
          </w:tcPr>
          <w:p w14:paraId="63A955B4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Aprobado por:</w:t>
            </w:r>
          </w:p>
        </w:tc>
        <w:tc>
          <w:tcPr>
            <w:tcW w:w="5268" w:type="dxa"/>
          </w:tcPr>
          <w:p w14:paraId="7249D81E" w14:textId="77777777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  <w:r w:rsidRPr="000C5907">
              <w:rPr>
                <w:rFonts w:ascii="Century Gothic" w:hAnsi="Century Gothic"/>
                <w:b/>
                <w:bCs/>
              </w:rPr>
              <w:t>Lic. Yener Haroldo Plaza Natareno</w:t>
            </w:r>
          </w:p>
        </w:tc>
        <w:tc>
          <w:tcPr>
            <w:tcW w:w="2529" w:type="dxa"/>
            <w:vMerge w:val="restart"/>
          </w:tcPr>
          <w:p w14:paraId="15F4EF29" w14:textId="77777777" w:rsidR="00AD0290" w:rsidRPr="00275974" w:rsidRDefault="00AD0290" w:rsidP="001C4154">
            <w:pPr>
              <w:rPr>
                <w:rFonts w:ascii="Century Gothic" w:hAnsi="Century Gothic"/>
                <w:b/>
                <w:bCs/>
              </w:rPr>
            </w:pPr>
          </w:p>
        </w:tc>
        <w:tc>
          <w:tcPr>
            <w:tcW w:w="3118" w:type="dxa"/>
            <w:vMerge w:val="restart"/>
            <w:vAlign w:val="center"/>
          </w:tcPr>
          <w:p w14:paraId="7087BFE6" w14:textId="77777777" w:rsidR="00AD0290" w:rsidRPr="00275974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40"/>
                <w:szCs w:val="40"/>
              </w:rPr>
            </w:pPr>
          </w:p>
        </w:tc>
      </w:tr>
      <w:tr w:rsidR="00AD0290" w:rsidRPr="008862BD" w14:paraId="5CE09ED8" w14:textId="77777777" w:rsidTr="00AD0290">
        <w:trPr>
          <w:trHeight w:val="587"/>
        </w:trPr>
        <w:tc>
          <w:tcPr>
            <w:tcW w:w="2830" w:type="dxa"/>
            <w:shd w:val="clear" w:color="auto" w:fill="99CC00"/>
          </w:tcPr>
          <w:p w14:paraId="181D9382" w14:textId="77777777" w:rsidR="00AD0290" w:rsidRPr="008862BD" w:rsidRDefault="00AD0290" w:rsidP="001C4154">
            <w:pPr>
              <w:rPr>
                <w:rFonts w:ascii="Century Gothic" w:hAnsi="Century Gothic"/>
                <w:b/>
                <w:bCs/>
                <w:sz w:val="28"/>
                <w:szCs w:val="28"/>
              </w:rPr>
            </w:pPr>
            <w:r w:rsidRPr="008862BD">
              <w:rPr>
                <w:rFonts w:ascii="Century Gothic" w:hAnsi="Century Gothic"/>
                <w:b/>
                <w:bCs/>
                <w:sz w:val="28"/>
                <w:szCs w:val="28"/>
              </w:rPr>
              <w:t>Puesto:</w:t>
            </w:r>
          </w:p>
        </w:tc>
        <w:tc>
          <w:tcPr>
            <w:tcW w:w="5268" w:type="dxa"/>
          </w:tcPr>
          <w:p w14:paraId="41B0A404" w14:textId="09DFC959" w:rsidR="00AD0290" w:rsidRPr="008862BD" w:rsidRDefault="00AC60BD" w:rsidP="001C4154">
            <w:pPr>
              <w:rPr>
                <w:rFonts w:ascii="Century Gothic" w:hAnsi="Century Gothic"/>
                <w:b/>
                <w:bCs/>
                <w:sz w:val="48"/>
                <w:szCs w:val="48"/>
              </w:rPr>
            </w:pPr>
            <w:r w:rsidRPr="000C5907">
              <w:rPr>
                <w:rFonts w:ascii="Century Gothic" w:hAnsi="Century Gothic"/>
                <w:b/>
                <w:bCs/>
              </w:rPr>
              <w:t>Alcalde Municipal</w:t>
            </w:r>
          </w:p>
        </w:tc>
        <w:tc>
          <w:tcPr>
            <w:tcW w:w="2529" w:type="dxa"/>
            <w:vMerge/>
          </w:tcPr>
          <w:p w14:paraId="3090F35D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  <w:tc>
          <w:tcPr>
            <w:tcW w:w="3118" w:type="dxa"/>
            <w:vMerge/>
          </w:tcPr>
          <w:p w14:paraId="43D4FC52" w14:textId="77777777" w:rsidR="00AD0290" w:rsidRPr="008862BD" w:rsidRDefault="00AD0290" w:rsidP="001C4154">
            <w:pPr>
              <w:jc w:val="center"/>
              <w:rPr>
                <w:rFonts w:ascii="Century Gothic" w:hAnsi="Century Gothic"/>
                <w:b/>
                <w:bCs/>
                <w:sz w:val="48"/>
                <w:szCs w:val="48"/>
              </w:rPr>
            </w:pPr>
          </w:p>
        </w:tc>
      </w:tr>
    </w:tbl>
    <w:p w14:paraId="303AA221" w14:textId="77777777" w:rsidR="00AD0290" w:rsidRDefault="00AD0290" w:rsidP="00AD0290"/>
    <w:p w14:paraId="48A33097" w14:textId="76CC915C" w:rsidR="007D33A0" w:rsidRPr="002B2519" w:rsidRDefault="00615417" w:rsidP="00ED311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0B782E8B" w14:textId="22BA3D4A" w:rsidR="002B2519" w:rsidRDefault="0092503C" w:rsidP="002B2519">
      <w:pPr>
        <w:rPr>
          <w:rFonts w:ascii="Century Gothic" w:hAnsi="Century Gothic"/>
          <w:b/>
          <w:bCs/>
          <w:sz w:val="36"/>
          <w:szCs w:val="36"/>
        </w:rPr>
      </w:pPr>
      <w:r w:rsidRPr="0092503C">
        <w:rPr>
          <w:rFonts w:ascii="Century Gothic" w:hAnsi="Century Gothic"/>
          <w:sz w:val="24"/>
          <w:szCs w:val="24"/>
        </w:rPr>
        <w:t>Consiste en un cambio de las funciones inicialmente contratadas, con una mejora profesional y económica para el trabajador</w:t>
      </w:r>
      <w:r>
        <w:rPr>
          <w:rFonts w:ascii="Century Gothic" w:hAnsi="Century Gothic"/>
          <w:sz w:val="24"/>
          <w:szCs w:val="24"/>
        </w:rPr>
        <w:t>.</w:t>
      </w:r>
    </w:p>
    <w:p w14:paraId="47AE07E8" w14:textId="5516029C" w:rsidR="002C793B" w:rsidRPr="008862BD" w:rsidRDefault="007D33A0" w:rsidP="00ED311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5126A6A0" w14:textId="4853E9A0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734F53D6" w14:textId="77777777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Código Municipal, Decreto 12-2012</w:t>
      </w:r>
    </w:p>
    <w:p w14:paraId="3142713B" w14:textId="77777777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Código de Trabajo, Decreto 1441 </w:t>
      </w:r>
    </w:p>
    <w:p w14:paraId="00BC00C8" w14:textId="5CFEB85A" w:rsidR="002B2519" w:rsidRPr="00ED311B" w:rsidRDefault="002B2519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Ley de Servicio Civil Municipal, Decreto 1-87 </w:t>
      </w:r>
    </w:p>
    <w:p w14:paraId="32F33F52" w14:textId="6A867678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Ley Orgánica de la Contraloría General de Cuentas, Decreto 31-2002</w:t>
      </w:r>
    </w:p>
    <w:p w14:paraId="30875130" w14:textId="52425D9A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Ley de Probidad y Responsabilidades de </w:t>
      </w:r>
      <w:proofErr w:type="gramStart"/>
      <w:r w:rsidRPr="00ED311B">
        <w:rPr>
          <w:rFonts w:ascii="Century Gothic" w:hAnsi="Century Gothic"/>
          <w:sz w:val="24"/>
          <w:szCs w:val="24"/>
        </w:rPr>
        <w:t>Funcionarios</w:t>
      </w:r>
      <w:proofErr w:type="gramEnd"/>
      <w:r w:rsidRPr="00ED311B">
        <w:rPr>
          <w:rFonts w:ascii="Century Gothic" w:hAnsi="Century Gothic"/>
          <w:sz w:val="24"/>
          <w:szCs w:val="24"/>
        </w:rPr>
        <w:t xml:space="preserve"> y Empleados Públicos </w:t>
      </w:r>
    </w:p>
    <w:p w14:paraId="437BD5E6" w14:textId="570DBB81" w:rsidR="005831A0" w:rsidRPr="00ED311B" w:rsidRDefault="005831A0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Reglamento de la Ley Orgánica de la Contraloría General de Cuentas, </w:t>
      </w:r>
    </w:p>
    <w:p w14:paraId="49D4031F" w14:textId="77777777" w:rsidR="00ED311B" w:rsidRDefault="005831A0" w:rsidP="00187F77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Normas de Control Interno de la Contraloría General de Cuentas</w:t>
      </w:r>
    </w:p>
    <w:p w14:paraId="6DD047C3" w14:textId="77777777" w:rsidR="00ED311B" w:rsidRDefault="005831A0" w:rsidP="002B2519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Reglamento Interno de Personal Municipal de la Municipalidad de San Lucas Sacatepéquez</w:t>
      </w:r>
    </w:p>
    <w:p w14:paraId="4C975056" w14:textId="77777777" w:rsidR="00ED311B" w:rsidRDefault="00F66A8A" w:rsidP="002B2519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Tabla de Evaluación del Comité de Recursos Humanos, Punto </w:t>
      </w:r>
      <w:r w:rsidR="005E0B75" w:rsidRPr="00ED311B">
        <w:rPr>
          <w:rFonts w:ascii="Century Gothic" w:hAnsi="Century Gothic"/>
          <w:sz w:val="24"/>
          <w:szCs w:val="24"/>
        </w:rPr>
        <w:t>10</w:t>
      </w:r>
      <w:r w:rsidR="005E0B75" w:rsidRPr="00ED311B">
        <w:rPr>
          <w:rFonts w:ascii="Calibri" w:hAnsi="Calibri" w:cs="Calibri"/>
          <w:sz w:val="24"/>
          <w:szCs w:val="24"/>
        </w:rPr>
        <w:t>°</w:t>
      </w:r>
      <w:r w:rsidR="005E0B75" w:rsidRPr="00ED311B">
        <w:rPr>
          <w:rFonts w:ascii="Century Gothic" w:hAnsi="Century Gothic"/>
          <w:sz w:val="24"/>
          <w:szCs w:val="24"/>
        </w:rPr>
        <w:t xml:space="preserve"> </w:t>
      </w:r>
      <w:r w:rsidRPr="00ED311B">
        <w:rPr>
          <w:rFonts w:ascii="Century Gothic" w:hAnsi="Century Gothic"/>
          <w:sz w:val="24"/>
          <w:szCs w:val="24"/>
        </w:rPr>
        <w:t>de</w:t>
      </w:r>
      <w:r w:rsidR="005E0B75" w:rsidRPr="00ED311B">
        <w:rPr>
          <w:rFonts w:ascii="Century Gothic" w:hAnsi="Century Gothic"/>
          <w:sz w:val="24"/>
          <w:szCs w:val="24"/>
        </w:rPr>
        <w:t>l</w:t>
      </w:r>
      <w:r w:rsidRPr="00ED311B">
        <w:rPr>
          <w:rFonts w:ascii="Century Gothic" w:hAnsi="Century Gothic"/>
          <w:sz w:val="24"/>
          <w:szCs w:val="24"/>
        </w:rPr>
        <w:t xml:space="preserve"> Acta </w:t>
      </w:r>
      <w:r w:rsidR="005E0B75" w:rsidRPr="00ED311B">
        <w:rPr>
          <w:rFonts w:ascii="Century Gothic" w:hAnsi="Century Gothic"/>
          <w:sz w:val="24"/>
          <w:szCs w:val="24"/>
        </w:rPr>
        <w:t>70-2021</w:t>
      </w:r>
      <w:r w:rsidRPr="00ED311B">
        <w:rPr>
          <w:rFonts w:ascii="Century Gothic" w:hAnsi="Century Gothic"/>
          <w:sz w:val="24"/>
          <w:szCs w:val="24"/>
        </w:rPr>
        <w:t xml:space="preserve"> de Concejo Municipal </w:t>
      </w:r>
    </w:p>
    <w:p w14:paraId="0B2696BA" w14:textId="2AEFCCFA" w:rsidR="00357D49" w:rsidRPr="00ED311B" w:rsidRDefault="00357D49" w:rsidP="002B2519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Manual de Funciones, Organización y Puestos de la Municipalidad de San Lucas Sacatepéquez</w:t>
      </w:r>
    </w:p>
    <w:p w14:paraId="4E39C676" w14:textId="33DBB80E" w:rsidR="00357D49" w:rsidRPr="00ED311B" w:rsidRDefault="00357D49" w:rsidP="00ED311B">
      <w:pPr>
        <w:pStyle w:val="Prrafodelista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Presupuesto de Ingresos y Egresos de la Municipalidad de San Lucas Sacatepéquez </w:t>
      </w:r>
    </w:p>
    <w:p w14:paraId="5B36B6AD" w14:textId="0A7D083C" w:rsidR="00E869D1" w:rsidRPr="00ED311B" w:rsidRDefault="00E869D1" w:rsidP="00ED311B">
      <w:pPr>
        <w:pStyle w:val="Prrafodelista"/>
        <w:numPr>
          <w:ilvl w:val="0"/>
          <w:numId w:val="7"/>
        </w:numPr>
        <w:jc w:val="both"/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Manual de Clasificaciones Presupuestarias para el sector público de Guatemala</w:t>
      </w:r>
    </w:p>
    <w:p w14:paraId="79B1A94E" w14:textId="5EC5C90B" w:rsidR="00CD4C5D" w:rsidRPr="00ED311B" w:rsidRDefault="00CD4C5D" w:rsidP="00ED311B">
      <w:pPr>
        <w:pStyle w:val="Prrafodelista"/>
        <w:numPr>
          <w:ilvl w:val="0"/>
          <w:numId w:val="7"/>
        </w:numPr>
        <w:jc w:val="both"/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Código de Ética de la Municipalidad de San Lucas Sacatepéquez</w:t>
      </w:r>
    </w:p>
    <w:p w14:paraId="5627DAB5" w14:textId="77777777" w:rsidR="00ED311B" w:rsidRDefault="00ED311B" w:rsidP="00ED311B">
      <w:pPr>
        <w:jc w:val="center"/>
        <w:rPr>
          <w:rFonts w:ascii="Century Gothic" w:hAnsi="Century Gothic"/>
          <w:b/>
          <w:bCs/>
          <w:sz w:val="48"/>
          <w:szCs w:val="48"/>
        </w:rPr>
      </w:pPr>
    </w:p>
    <w:p w14:paraId="0E574B06" w14:textId="77777777" w:rsidR="002A34D5" w:rsidRDefault="002A34D5" w:rsidP="00ED311B">
      <w:pPr>
        <w:jc w:val="center"/>
        <w:rPr>
          <w:rFonts w:ascii="Century Gothic" w:hAnsi="Century Gothic"/>
          <w:b/>
          <w:bCs/>
          <w:sz w:val="48"/>
          <w:szCs w:val="48"/>
        </w:rPr>
      </w:pPr>
    </w:p>
    <w:p w14:paraId="1E39B6F9" w14:textId="77777777" w:rsidR="00E47726" w:rsidRDefault="00E47726" w:rsidP="00E47726">
      <w:pPr>
        <w:pStyle w:val="Prrafodelista"/>
        <w:jc w:val="center"/>
        <w:rPr>
          <w:rFonts w:ascii="Century Gothic" w:hAnsi="Century Gothic"/>
          <w:b/>
          <w:bCs/>
          <w:sz w:val="36"/>
          <w:szCs w:val="36"/>
        </w:rPr>
      </w:pPr>
      <w:r w:rsidRPr="005D23E7">
        <w:rPr>
          <w:rFonts w:ascii="Century Gothic" w:hAnsi="Century Gothic"/>
          <w:b/>
          <w:bCs/>
          <w:sz w:val="36"/>
          <w:szCs w:val="36"/>
        </w:rPr>
        <w:t>Normas de aplicación internas</w:t>
      </w:r>
    </w:p>
    <w:p w14:paraId="4DC10603" w14:textId="77777777" w:rsidR="00E47726" w:rsidRDefault="00E47726" w:rsidP="00E47726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012D3DE5" w14:textId="0259E55E" w:rsidR="00E47726" w:rsidRDefault="00E47726" w:rsidP="00E47726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3FAC3071" w14:textId="77777777" w:rsidR="00E47726" w:rsidRPr="00ED311B" w:rsidRDefault="00E47726" w:rsidP="00E47726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Personal Municipal</w:t>
      </w:r>
    </w:p>
    <w:p w14:paraId="4BCB2602" w14:textId="77777777" w:rsidR="00E47726" w:rsidRPr="00ED311B" w:rsidRDefault="00E47726" w:rsidP="00E47726">
      <w:pPr>
        <w:pStyle w:val="Prrafodelista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 xml:space="preserve">Personal de la Dirección Municipal de Recursos Humanos </w:t>
      </w:r>
    </w:p>
    <w:p w14:paraId="67B761BB" w14:textId="77777777" w:rsidR="00E47726" w:rsidRDefault="00E47726" w:rsidP="00ED311B">
      <w:pPr>
        <w:jc w:val="center"/>
        <w:rPr>
          <w:rFonts w:ascii="Century Gothic" w:hAnsi="Century Gothic"/>
          <w:b/>
          <w:bCs/>
          <w:sz w:val="48"/>
          <w:szCs w:val="48"/>
        </w:rPr>
      </w:pPr>
    </w:p>
    <w:p w14:paraId="7D64834D" w14:textId="4B7E008E" w:rsidR="007D33A0" w:rsidRPr="00605164" w:rsidRDefault="005831A0" w:rsidP="00ED311B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605164">
        <w:rPr>
          <w:rFonts w:ascii="Century Gothic" w:hAnsi="Century Gothic"/>
          <w:b/>
          <w:bCs/>
          <w:sz w:val="36"/>
          <w:szCs w:val="36"/>
        </w:rPr>
        <w:t>Requisitos</w:t>
      </w:r>
    </w:p>
    <w:p w14:paraId="48A444C0" w14:textId="72C9E9B1" w:rsidR="005831A0" w:rsidRPr="00ED311B" w:rsidRDefault="004977E7" w:rsidP="00ED311B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Reglamento Interno del Personal Municipal</w:t>
      </w:r>
    </w:p>
    <w:p w14:paraId="1330F3C4" w14:textId="77777777" w:rsidR="004977E7" w:rsidRPr="00ED311B" w:rsidRDefault="004977E7" w:rsidP="00ED311B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Manual de Funciones, Organización y Puestos</w:t>
      </w:r>
    </w:p>
    <w:p w14:paraId="58046751" w14:textId="77777777" w:rsidR="004977E7" w:rsidRPr="00ED311B" w:rsidRDefault="004977E7" w:rsidP="00ED311B">
      <w:pPr>
        <w:pStyle w:val="Prrafodelista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ED311B">
        <w:rPr>
          <w:rFonts w:ascii="Century Gothic" w:hAnsi="Century Gothic"/>
          <w:sz w:val="24"/>
          <w:szCs w:val="24"/>
        </w:rPr>
        <w:t>Cumplir con los requisitos que establece el Reglamento Interno de Personal Municipal de la municipalidad de San Lucas Sacatepéquez.</w:t>
      </w:r>
    </w:p>
    <w:p w14:paraId="09F795D5" w14:textId="77777777" w:rsidR="00AC60BD" w:rsidRDefault="00AC60BD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5536003F" w14:textId="77777777" w:rsidR="002A34D5" w:rsidRDefault="002A34D5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B69808B" w14:textId="2545E8C0" w:rsidR="007D33A0" w:rsidRPr="008862BD" w:rsidRDefault="00ED311B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271"/>
        <w:gridCol w:w="8647"/>
        <w:gridCol w:w="3685"/>
      </w:tblGrid>
      <w:tr w:rsidR="007D33A0" w:rsidRPr="008862BD" w14:paraId="0AEC57BC" w14:textId="77777777" w:rsidTr="00ED311B">
        <w:tc>
          <w:tcPr>
            <w:tcW w:w="1271" w:type="dxa"/>
            <w:shd w:val="clear" w:color="auto" w:fill="92D050"/>
          </w:tcPr>
          <w:p w14:paraId="31CF9239" w14:textId="448A5A99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8647" w:type="dxa"/>
            <w:shd w:val="clear" w:color="auto" w:fill="92D050"/>
          </w:tcPr>
          <w:p w14:paraId="0329670F" w14:textId="3ED47F43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3685" w:type="dxa"/>
            <w:shd w:val="clear" w:color="auto" w:fill="92D050"/>
          </w:tcPr>
          <w:p w14:paraId="66634F76" w14:textId="748B3126" w:rsidR="007D33A0" w:rsidRPr="008862BD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3E7309" w:rsidRPr="0001246A" w14:paraId="5C682DC6" w14:textId="77777777" w:rsidTr="00ED311B">
        <w:tc>
          <w:tcPr>
            <w:tcW w:w="1271" w:type="dxa"/>
            <w:vAlign w:val="center"/>
          </w:tcPr>
          <w:p w14:paraId="2419D6A1" w14:textId="5612A70E" w:rsidR="003E7309" w:rsidRPr="0001246A" w:rsidRDefault="003E7309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</w:p>
        </w:tc>
        <w:tc>
          <w:tcPr>
            <w:tcW w:w="8647" w:type="dxa"/>
          </w:tcPr>
          <w:p w14:paraId="0E4BACB7" w14:textId="61165420" w:rsidR="003E7309" w:rsidRPr="00D029F7" w:rsidRDefault="0092503C" w:rsidP="00270BC7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Realiza convocatoria para ascenso de personal.</w:t>
            </w:r>
          </w:p>
        </w:tc>
        <w:tc>
          <w:tcPr>
            <w:tcW w:w="3685" w:type="dxa"/>
          </w:tcPr>
          <w:p w14:paraId="082DB43D" w14:textId="1C80048F" w:rsidR="003E7309" w:rsidRPr="0001246A" w:rsidRDefault="0092503C" w:rsidP="00883D4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Coordinador </w:t>
            </w:r>
            <w:r w:rsidRPr="0092503C">
              <w:rPr>
                <w:rFonts w:ascii="Century Gothic" w:hAnsi="Century Gothic"/>
                <w:kern w:val="0"/>
                <w14:ligatures w14:val="none"/>
              </w:rPr>
              <w:t>Reclutamiento y Selección de Personal</w:t>
            </w:r>
          </w:p>
        </w:tc>
      </w:tr>
      <w:tr w:rsidR="004C2AC0" w:rsidRPr="0001246A" w14:paraId="67BE2ECD" w14:textId="77777777" w:rsidTr="00ED311B">
        <w:tc>
          <w:tcPr>
            <w:tcW w:w="1271" w:type="dxa"/>
            <w:vAlign w:val="center"/>
          </w:tcPr>
          <w:p w14:paraId="589EC8D7" w14:textId="7948D7ED" w:rsidR="004C2AC0" w:rsidRDefault="00ED311B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2</w:t>
            </w:r>
          </w:p>
        </w:tc>
        <w:tc>
          <w:tcPr>
            <w:tcW w:w="8647" w:type="dxa"/>
          </w:tcPr>
          <w:p w14:paraId="5E8BD777" w14:textId="62D119BD" w:rsidR="004C2AC0" w:rsidRDefault="00ED311B" w:rsidP="00270BC7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A</w:t>
            </w:r>
            <w:r w:rsidR="004C2AC0">
              <w:rPr>
                <w:rFonts w:ascii="Century Gothic" w:hAnsi="Century Gothic"/>
              </w:rPr>
              <w:t xml:space="preserve">nalizar los expedientes y propone los candidatos </w:t>
            </w:r>
            <w:r>
              <w:rPr>
                <w:rFonts w:ascii="Century Gothic" w:hAnsi="Century Gothic"/>
              </w:rPr>
              <w:t>idóneos</w:t>
            </w:r>
            <w:r w:rsidR="004C2AC0">
              <w:rPr>
                <w:rFonts w:ascii="Century Gothic" w:hAnsi="Century Gothic"/>
              </w:rPr>
              <w:t xml:space="preserve"> </w:t>
            </w:r>
          </w:p>
        </w:tc>
        <w:tc>
          <w:tcPr>
            <w:tcW w:w="3685" w:type="dxa"/>
          </w:tcPr>
          <w:p w14:paraId="35D5D7A2" w14:textId="654B6931" w:rsidR="004C2AC0" w:rsidRDefault="004C2AC0" w:rsidP="00883D4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Comité de Recursos Humanos</w:t>
            </w:r>
          </w:p>
        </w:tc>
      </w:tr>
      <w:tr w:rsidR="004C2AC0" w:rsidRPr="0001246A" w14:paraId="6620369A" w14:textId="77777777" w:rsidTr="00ED311B">
        <w:tc>
          <w:tcPr>
            <w:tcW w:w="1271" w:type="dxa"/>
            <w:vAlign w:val="center"/>
          </w:tcPr>
          <w:p w14:paraId="47829341" w14:textId="7A90A810" w:rsidR="004C2AC0" w:rsidRDefault="00ED311B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3</w:t>
            </w:r>
          </w:p>
        </w:tc>
        <w:tc>
          <w:tcPr>
            <w:tcW w:w="8647" w:type="dxa"/>
          </w:tcPr>
          <w:p w14:paraId="775800D9" w14:textId="47453F69" w:rsidR="004C2AC0" w:rsidRDefault="004C2AC0" w:rsidP="00270BC7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el </w:t>
            </w:r>
            <w:r w:rsidR="005A397C">
              <w:rPr>
                <w:rFonts w:ascii="Century Gothic" w:hAnsi="Century Gothic"/>
              </w:rPr>
              <w:t>a</w:t>
            </w:r>
            <w:r>
              <w:rPr>
                <w:rFonts w:ascii="Century Gothic" w:hAnsi="Century Gothic"/>
              </w:rPr>
              <w:t>cta del Comité para revisión y firma</w:t>
            </w:r>
          </w:p>
        </w:tc>
        <w:tc>
          <w:tcPr>
            <w:tcW w:w="3685" w:type="dxa"/>
            <w:vMerge w:val="restart"/>
          </w:tcPr>
          <w:p w14:paraId="062575AE" w14:textId="0DEB87C6" w:rsidR="004C2AC0" w:rsidRDefault="004C2AC0" w:rsidP="00883D4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 xml:space="preserve">Coordinador </w:t>
            </w:r>
            <w:r w:rsidRPr="0092503C">
              <w:rPr>
                <w:rFonts w:ascii="Century Gothic" w:hAnsi="Century Gothic"/>
                <w:kern w:val="0"/>
                <w14:ligatures w14:val="none"/>
              </w:rPr>
              <w:t>Reclutamiento y Selección de Personal</w:t>
            </w:r>
          </w:p>
        </w:tc>
      </w:tr>
      <w:tr w:rsidR="004C2AC0" w:rsidRPr="0001246A" w14:paraId="53BE5DE1" w14:textId="77777777" w:rsidTr="00ED311B">
        <w:tc>
          <w:tcPr>
            <w:tcW w:w="1271" w:type="dxa"/>
            <w:vAlign w:val="center"/>
          </w:tcPr>
          <w:p w14:paraId="73D846BE" w14:textId="1A8C6F84" w:rsidR="004C2AC0" w:rsidRDefault="00ED311B" w:rsidP="000072A6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4B1EEDAB" w14:textId="01BAD195" w:rsidR="004C2AC0" w:rsidRDefault="004C2AC0" w:rsidP="00270BC7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Oficio dirigido al </w:t>
            </w:r>
            <w:proofErr w:type="gramStart"/>
            <w:r>
              <w:rPr>
                <w:rFonts w:ascii="Century Gothic" w:hAnsi="Century Gothic"/>
              </w:rPr>
              <w:t>Alcalde</w:t>
            </w:r>
            <w:proofErr w:type="gramEnd"/>
            <w:r>
              <w:rPr>
                <w:rFonts w:ascii="Century Gothic" w:hAnsi="Century Gothic"/>
              </w:rPr>
              <w:t xml:space="preserve"> Municipal de </w:t>
            </w:r>
            <w:r w:rsidR="00ED311B">
              <w:rPr>
                <w:rFonts w:ascii="Century Gothic" w:hAnsi="Century Gothic"/>
              </w:rPr>
              <w:t>las propuestas sugeridas</w:t>
            </w:r>
            <w:r>
              <w:rPr>
                <w:rFonts w:ascii="Century Gothic" w:hAnsi="Century Gothic"/>
              </w:rPr>
              <w:t xml:space="preserve"> por el comité</w:t>
            </w:r>
          </w:p>
        </w:tc>
        <w:tc>
          <w:tcPr>
            <w:tcW w:w="3685" w:type="dxa"/>
            <w:vMerge/>
          </w:tcPr>
          <w:p w14:paraId="7C90A2B1" w14:textId="77777777" w:rsidR="004C2AC0" w:rsidRDefault="004C2AC0" w:rsidP="00883D43">
            <w:pPr>
              <w:jc w:val="center"/>
              <w:rPr>
                <w:rFonts w:ascii="Century Gothic" w:hAnsi="Century Gothic"/>
              </w:rPr>
            </w:pPr>
          </w:p>
        </w:tc>
      </w:tr>
      <w:tr w:rsidR="003E7309" w:rsidRPr="0001246A" w14:paraId="4FCA34FE" w14:textId="77777777" w:rsidTr="00ED311B">
        <w:tc>
          <w:tcPr>
            <w:tcW w:w="1271" w:type="dxa"/>
            <w:vAlign w:val="center"/>
          </w:tcPr>
          <w:p w14:paraId="2E8C33EF" w14:textId="779ADF8B" w:rsidR="003E7309" w:rsidRPr="0001246A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  <w:vAlign w:val="center"/>
          </w:tcPr>
          <w:p w14:paraId="53B1193C" w14:textId="1144C349" w:rsidR="003E7309" w:rsidRPr="0068174A" w:rsidRDefault="0092503C" w:rsidP="008666AB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Recib</w:t>
            </w:r>
            <w:r w:rsidR="00ED311B">
              <w:rPr>
                <w:rFonts w:ascii="Century Gothic" w:hAnsi="Century Gothic"/>
              </w:rPr>
              <w:t>ir</w:t>
            </w:r>
            <w:r>
              <w:rPr>
                <w:rFonts w:ascii="Century Gothic" w:hAnsi="Century Gothic"/>
              </w:rPr>
              <w:t xml:space="preserve"> </w:t>
            </w:r>
            <w:r w:rsidR="005A397C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esolución por parte de la Alcaldía Municipal para el Ascenso de Personal. </w:t>
            </w:r>
          </w:p>
        </w:tc>
        <w:tc>
          <w:tcPr>
            <w:tcW w:w="3685" w:type="dxa"/>
          </w:tcPr>
          <w:p w14:paraId="4C220297" w14:textId="3BA154B4" w:rsidR="003E7309" w:rsidRPr="0001246A" w:rsidRDefault="0092503C" w:rsidP="00883D43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92503C" w:rsidRPr="0001246A" w14:paraId="064EDCD6" w14:textId="77777777" w:rsidTr="00ED311B">
        <w:tc>
          <w:tcPr>
            <w:tcW w:w="1271" w:type="dxa"/>
            <w:vAlign w:val="center"/>
          </w:tcPr>
          <w:p w14:paraId="58576C6A" w14:textId="1B064CB6" w:rsidR="0092503C" w:rsidRPr="0001246A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6</w:t>
            </w:r>
          </w:p>
        </w:tc>
        <w:tc>
          <w:tcPr>
            <w:tcW w:w="8647" w:type="dxa"/>
            <w:vAlign w:val="center"/>
          </w:tcPr>
          <w:p w14:paraId="2CE6FBB8" w14:textId="353D739F" w:rsidR="0092503C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Gestiona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y </w:t>
            </w:r>
            <w:r w:rsidR="005A397C">
              <w:rPr>
                <w:rFonts w:ascii="Century Gothic" w:hAnsi="Century Gothic"/>
              </w:rPr>
              <w:t>c</w:t>
            </w:r>
            <w:r>
              <w:rPr>
                <w:rFonts w:ascii="Century Gothic" w:hAnsi="Century Gothic"/>
              </w:rPr>
              <w:t>oordina la conformación del Expediente de Ascenso.</w:t>
            </w:r>
          </w:p>
        </w:tc>
        <w:tc>
          <w:tcPr>
            <w:tcW w:w="3685" w:type="dxa"/>
            <w:vMerge w:val="restart"/>
          </w:tcPr>
          <w:p w14:paraId="46AD46BF" w14:textId="77777777" w:rsidR="0092503C" w:rsidRDefault="0092503C" w:rsidP="008666AB">
            <w:pPr>
              <w:jc w:val="center"/>
              <w:rPr>
                <w:rFonts w:ascii="Century Gothic" w:hAnsi="Century Gothic"/>
              </w:rPr>
            </w:pPr>
          </w:p>
          <w:p w14:paraId="34539A2F" w14:textId="2B49BB90" w:rsidR="0092503C" w:rsidRDefault="0092503C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de la Dirección Municipal de Recursos Humanos</w:t>
            </w:r>
          </w:p>
        </w:tc>
      </w:tr>
      <w:tr w:rsidR="0092503C" w:rsidRPr="0001246A" w14:paraId="59604F7E" w14:textId="77777777" w:rsidTr="00ED311B">
        <w:tc>
          <w:tcPr>
            <w:tcW w:w="1271" w:type="dxa"/>
            <w:vAlign w:val="center"/>
          </w:tcPr>
          <w:p w14:paraId="1B5FE1D2" w14:textId="792B5FB5" w:rsidR="0092503C" w:rsidRPr="0001246A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7</w:t>
            </w:r>
          </w:p>
        </w:tc>
        <w:tc>
          <w:tcPr>
            <w:tcW w:w="8647" w:type="dxa"/>
          </w:tcPr>
          <w:p w14:paraId="4866FE32" w14:textId="5D7F7554" w:rsidR="0092503C" w:rsidRPr="0001246A" w:rsidRDefault="0092503C" w:rsidP="00F307C4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</w:t>
            </w:r>
            <w:r w:rsidR="005A397C">
              <w:rPr>
                <w:rFonts w:ascii="Century Gothic" w:hAnsi="Century Gothic"/>
              </w:rPr>
              <w:t>e</w:t>
            </w:r>
            <w:r>
              <w:rPr>
                <w:rFonts w:ascii="Century Gothic" w:hAnsi="Century Gothic"/>
              </w:rPr>
              <w:t>xpediente de Ascenso de Personal.</w:t>
            </w:r>
          </w:p>
        </w:tc>
        <w:tc>
          <w:tcPr>
            <w:tcW w:w="3685" w:type="dxa"/>
            <w:vMerge/>
            <w:vAlign w:val="center"/>
          </w:tcPr>
          <w:p w14:paraId="323293E4" w14:textId="7A1B3C74" w:rsidR="0092503C" w:rsidRPr="0001246A" w:rsidRDefault="0092503C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92503C" w:rsidRPr="0001246A" w14:paraId="32D3DF4B" w14:textId="77777777" w:rsidTr="00ED311B">
        <w:tc>
          <w:tcPr>
            <w:tcW w:w="1271" w:type="dxa"/>
            <w:vAlign w:val="center"/>
          </w:tcPr>
          <w:p w14:paraId="097A2F03" w14:textId="7589CE71" w:rsidR="0092503C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8</w:t>
            </w:r>
          </w:p>
        </w:tc>
        <w:tc>
          <w:tcPr>
            <w:tcW w:w="8647" w:type="dxa"/>
          </w:tcPr>
          <w:p w14:paraId="2F6A4841" w14:textId="0920EE14" w:rsidR="0092503C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</w:t>
            </w:r>
            <w:r w:rsidR="005A397C">
              <w:rPr>
                <w:rFonts w:ascii="Century Gothic" w:hAnsi="Century Gothic"/>
              </w:rPr>
              <w:t>a</w:t>
            </w:r>
            <w:r>
              <w:rPr>
                <w:rFonts w:ascii="Century Gothic" w:hAnsi="Century Gothic"/>
              </w:rPr>
              <w:t>cta de Ascenso de Personal.</w:t>
            </w:r>
          </w:p>
        </w:tc>
        <w:tc>
          <w:tcPr>
            <w:tcW w:w="3685" w:type="dxa"/>
            <w:vMerge/>
            <w:vAlign w:val="center"/>
          </w:tcPr>
          <w:p w14:paraId="1B62A801" w14:textId="77777777" w:rsidR="0092503C" w:rsidRPr="0001246A" w:rsidRDefault="0092503C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92503C" w:rsidRPr="0001246A" w14:paraId="1D63A9CF" w14:textId="77777777" w:rsidTr="00ED311B">
        <w:tc>
          <w:tcPr>
            <w:tcW w:w="1271" w:type="dxa"/>
            <w:vAlign w:val="center"/>
          </w:tcPr>
          <w:p w14:paraId="2C42C3CD" w14:textId="1D5D5016" w:rsidR="0092503C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9</w:t>
            </w:r>
          </w:p>
        </w:tc>
        <w:tc>
          <w:tcPr>
            <w:tcW w:w="8647" w:type="dxa"/>
          </w:tcPr>
          <w:p w14:paraId="185E6053" w14:textId="542E40FF" w:rsidR="0092503C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Traslada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</w:t>
            </w:r>
            <w:r w:rsidR="005A397C">
              <w:rPr>
                <w:rFonts w:ascii="Century Gothic" w:hAnsi="Century Gothic"/>
              </w:rPr>
              <w:t>e</w:t>
            </w:r>
            <w:r>
              <w:rPr>
                <w:rFonts w:ascii="Century Gothic" w:hAnsi="Century Gothic"/>
              </w:rPr>
              <w:t xml:space="preserve">xpediente y </w:t>
            </w:r>
            <w:r w:rsidR="005A397C">
              <w:rPr>
                <w:rFonts w:ascii="Century Gothic" w:hAnsi="Century Gothic"/>
              </w:rPr>
              <w:t>a</w:t>
            </w:r>
            <w:r>
              <w:rPr>
                <w:rFonts w:ascii="Century Gothic" w:hAnsi="Century Gothic"/>
              </w:rPr>
              <w:t xml:space="preserve">cta al </w:t>
            </w:r>
            <w:proofErr w:type="gramStart"/>
            <w:r>
              <w:rPr>
                <w:rFonts w:ascii="Century Gothic" w:hAnsi="Century Gothic"/>
              </w:rPr>
              <w:t>Director</w:t>
            </w:r>
            <w:proofErr w:type="gramEnd"/>
            <w:r>
              <w:rPr>
                <w:rFonts w:ascii="Century Gothic" w:hAnsi="Century Gothic"/>
              </w:rPr>
              <w:t xml:space="preserve"> Municipal de Recursos Humanos.</w:t>
            </w:r>
          </w:p>
        </w:tc>
        <w:tc>
          <w:tcPr>
            <w:tcW w:w="3685" w:type="dxa"/>
            <w:vMerge/>
            <w:vAlign w:val="center"/>
          </w:tcPr>
          <w:p w14:paraId="77A20340" w14:textId="77777777" w:rsidR="0092503C" w:rsidRPr="0001246A" w:rsidRDefault="0092503C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883D43" w:rsidRPr="0001246A" w14:paraId="023DEAFF" w14:textId="77777777" w:rsidTr="00ED311B">
        <w:tc>
          <w:tcPr>
            <w:tcW w:w="1271" w:type="dxa"/>
            <w:vAlign w:val="center"/>
          </w:tcPr>
          <w:p w14:paraId="32843500" w14:textId="5C165485" w:rsidR="00883D43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10</w:t>
            </w:r>
          </w:p>
        </w:tc>
        <w:tc>
          <w:tcPr>
            <w:tcW w:w="8647" w:type="dxa"/>
          </w:tcPr>
          <w:p w14:paraId="14F21526" w14:textId="38C2A41D" w:rsidR="00883D43" w:rsidRDefault="00883D43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Revisa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</w:t>
            </w:r>
            <w:r w:rsidR="005A397C">
              <w:rPr>
                <w:rFonts w:ascii="Century Gothic" w:hAnsi="Century Gothic"/>
              </w:rPr>
              <w:t>e</w:t>
            </w:r>
            <w:r>
              <w:rPr>
                <w:rFonts w:ascii="Century Gothic" w:hAnsi="Century Gothic"/>
              </w:rPr>
              <w:t xml:space="preserve">xpediente de </w:t>
            </w:r>
            <w:r w:rsidR="005A397C">
              <w:rPr>
                <w:rFonts w:ascii="Century Gothic" w:hAnsi="Century Gothic"/>
              </w:rPr>
              <w:t>a</w:t>
            </w:r>
            <w:r w:rsidR="004C2AC0">
              <w:rPr>
                <w:rFonts w:ascii="Century Gothic" w:hAnsi="Century Gothic"/>
              </w:rPr>
              <w:t>scenso</w:t>
            </w:r>
            <w:r>
              <w:rPr>
                <w:rFonts w:ascii="Century Gothic" w:hAnsi="Century Gothic"/>
              </w:rPr>
              <w:t xml:space="preserve"> y </w:t>
            </w:r>
            <w:r w:rsidR="005A397C">
              <w:rPr>
                <w:rFonts w:ascii="Century Gothic" w:hAnsi="Century Gothic"/>
              </w:rPr>
              <w:t>a</w:t>
            </w:r>
            <w:r>
              <w:rPr>
                <w:rFonts w:ascii="Century Gothic" w:hAnsi="Century Gothic"/>
              </w:rPr>
              <w:t>cta para correcciones.</w:t>
            </w:r>
          </w:p>
        </w:tc>
        <w:tc>
          <w:tcPr>
            <w:tcW w:w="3685" w:type="dxa"/>
            <w:vAlign w:val="center"/>
          </w:tcPr>
          <w:p w14:paraId="2622059C" w14:textId="5B42C725" w:rsidR="00883D43" w:rsidRPr="0001246A" w:rsidRDefault="00883D43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Director Municipal de Recursos Humanos</w:t>
            </w:r>
          </w:p>
        </w:tc>
      </w:tr>
      <w:tr w:rsidR="0092503C" w:rsidRPr="0001246A" w14:paraId="69928C16" w14:textId="77777777" w:rsidTr="00ED311B">
        <w:tc>
          <w:tcPr>
            <w:tcW w:w="1271" w:type="dxa"/>
            <w:vAlign w:val="center"/>
          </w:tcPr>
          <w:p w14:paraId="7A01AF8F" w14:textId="24F52F5A" w:rsidR="0092503C" w:rsidRPr="0001246A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11</w:t>
            </w:r>
          </w:p>
        </w:tc>
        <w:tc>
          <w:tcPr>
            <w:tcW w:w="8647" w:type="dxa"/>
          </w:tcPr>
          <w:p w14:paraId="2DB8F17E" w14:textId="1C1D9487" w:rsidR="0092503C" w:rsidRPr="0068174A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Notifica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el </w:t>
            </w:r>
            <w:r w:rsidR="005A397C">
              <w:rPr>
                <w:rFonts w:ascii="Century Gothic" w:hAnsi="Century Gothic"/>
              </w:rPr>
              <w:t>a</w:t>
            </w:r>
            <w:r w:rsidR="004C2AC0">
              <w:rPr>
                <w:rFonts w:ascii="Century Gothic" w:hAnsi="Century Gothic"/>
              </w:rPr>
              <w:t>scenso</w:t>
            </w:r>
            <w:r>
              <w:rPr>
                <w:rFonts w:ascii="Century Gothic" w:hAnsi="Century Gothic"/>
              </w:rPr>
              <w:t xml:space="preserve"> al empleado municipal.</w:t>
            </w:r>
          </w:p>
        </w:tc>
        <w:tc>
          <w:tcPr>
            <w:tcW w:w="3685" w:type="dxa"/>
            <w:vMerge w:val="restart"/>
          </w:tcPr>
          <w:p w14:paraId="176B749D" w14:textId="77777777" w:rsidR="0092503C" w:rsidRDefault="0092503C" w:rsidP="008666AB">
            <w:pPr>
              <w:jc w:val="center"/>
              <w:rPr>
                <w:rFonts w:ascii="Century Gothic" w:hAnsi="Century Gothic"/>
              </w:rPr>
            </w:pPr>
          </w:p>
          <w:p w14:paraId="2B154205" w14:textId="63F1CB5A" w:rsidR="0092503C" w:rsidRPr="0001246A" w:rsidRDefault="0092503C" w:rsidP="0092503C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Personal de la Dirección Municipal de Recursos Humanos</w:t>
            </w:r>
          </w:p>
        </w:tc>
      </w:tr>
      <w:tr w:rsidR="0092503C" w:rsidRPr="0001246A" w14:paraId="0F56F5A6" w14:textId="77777777" w:rsidTr="00ED311B">
        <w:tc>
          <w:tcPr>
            <w:tcW w:w="1271" w:type="dxa"/>
            <w:vAlign w:val="center"/>
          </w:tcPr>
          <w:p w14:paraId="56CA2DB3" w14:textId="02646CC9" w:rsidR="0092503C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12</w:t>
            </w:r>
          </w:p>
        </w:tc>
        <w:tc>
          <w:tcPr>
            <w:tcW w:w="8647" w:type="dxa"/>
          </w:tcPr>
          <w:p w14:paraId="25482304" w14:textId="345987EF" w:rsidR="0092503C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Notifica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al empleado las actualizaciones a realizar en la Contraloría General de Cuentas.</w:t>
            </w:r>
          </w:p>
        </w:tc>
        <w:tc>
          <w:tcPr>
            <w:tcW w:w="3685" w:type="dxa"/>
            <w:vMerge/>
          </w:tcPr>
          <w:p w14:paraId="5B741503" w14:textId="45E7AD57" w:rsidR="0092503C" w:rsidRPr="0001246A" w:rsidRDefault="0092503C" w:rsidP="0092503C">
            <w:pPr>
              <w:jc w:val="center"/>
              <w:rPr>
                <w:rFonts w:ascii="Century Gothic" w:hAnsi="Century Gothic"/>
              </w:rPr>
            </w:pPr>
          </w:p>
        </w:tc>
      </w:tr>
      <w:tr w:rsidR="0092503C" w:rsidRPr="0001246A" w14:paraId="0C1FCF18" w14:textId="77777777" w:rsidTr="00ED311B">
        <w:tc>
          <w:tcPr>
            <w:tcW w:w="1271" w:type="dxa"/>
            <w:vAlign w:val="center"/>
          </w:tcPr>
          <w:p w14:paraId="2B7943D1" w14:textId="7C3CDB59" w:rsidR="0092503C" w:rsidRDefault="00ED311B" w:rsidP="008666AB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13</w:t>
            </w:r>
          </w:p>
        </w:tc>
        <w:tc>
          <w:tcPr>
            <w:tcW w:w="8647" w:type="dxa"/>
          </w:tcPr>
          <w:p w14:paraId="662B783C" w14:textId="7D549B47" w:rsidR="0092503C" w:rsidRDefault="0092503C" w:rsidP="008666AB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Realizar movimientos en el Portal de la Contraloría General de Cuentas (si aplica)</w:t>
            </w:r>
          </w:p>
        </w:tc>
        <w:tc>
          <w:tcPr>
            <w:tcW w:w="3685" w:type="dxa"/>
            <w:vMerge/>
          </w:tcPr>
          <w:p w14:paraId="2CB08D0C" w14:textId="77777777" w:rsidR="0092503C" w:rsidRPr="0001246A" w:rsidRDefault="0092503C" w:rsidP="008666AB">
            <w:pPr>
              <w:jc w:val="center"/>
              <w:rPr>
                <w:rFonts w:ascii="Century Gothic" w:hAnsi="Century Gothic"/>
              </w:rPr>
            </w:pPr>
          </w:p>
        </w:tc>
      </w:tr>
      <w:tr w:rsidR="0092503C" w:rsidRPr="0001246A" w14:paraId="4D866F5A" w14:textId="77777777" w:rsidTr="00ED311B">
        <w:tc>
          <w:tcPr>
            <w:tcW w:w="1271" w:type="dxa"/>
            <w:vAlign w:val="center"/>
          </w:tcPr>
          <w:p w14:paraId="12086082" w14:textId="4F27175C" w:rsidR="0092503C" w:rsidRDefault="0092503C" w:rsidP="00EA531F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  <w:r w:rsidR="00ED311B">
              <w:rPr>
                <w:rFonts w:ascii="Century Gothic" w:hAnsi="Century Gothic"/>
              </w:rPr>
              <w:t>4</w:t>
            </w:r>
          </w:p>
        </w:tc>
        <w:tc>
          <w:tcPr>
            <w:tcW w:w="8647" w:type="dxa"/>
          </w:tcPr>
          <w:p w14:paraId="666B1E5C" w14:textId="69C0A9AC" w:rsidR="0092503C" w:rsidRDefault="0092503C" w:rsidP="00EA531F">
            <w:pPr>
              <w:jc w:val="both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Recepciona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documentos (expediente de </w:t>
            </w:r>
            <w:r w:rsidR="004C2AC0">
              <w:rPr>
                <w:rFonts w:ascii="Century Gothic" w:hAnsi="Century Gothic"/>
              </w:rPr>
              <w:t>ascenso</w:t>
            </w:r>
            <w:r>
              <w:rPr>
                <w:rFonts w:ascii="Century Gothic" w:hAnsi="Century Gothic"/>
              </w:rPr>
              <w:t>, actualización y adhesión de la Contraloría General de Cuentas)</w:t>
            </w:r>
          </w:p>
        </w:tc>
        <w:tc>
          <w:tcPr>
            <w:tcW w:w="3685" w:type="dxa"/>
            <w:vMerge/>
          </w:tcPr>
          <w:p w14:paraId="3678A609" w14:textId="77777777" w:rsidR="0092503C" w:rsidRPr="0001246A" w:rsidRDefault="0092503C" w:rsidP="00EA531F">
            <w:pPr>
              <w:jc w:val="center"/>
              <w:rPr>
                <w:rFonts w:ascii="Century Gothic" w:hAnsi="Century Gothic"/>
              </w:rPr>
            </w:pPr>
          </w:p>
        </w:tc>
      </w:tr>
      <w:tr w:rsidR="0092503C" w:rsidRPr="0001246A" w14:paraId="0A7406A3" w14:textId="77777777" w:rsidTr="00ED311B">
        <w:tc>
          <w:tcPr>
            <w:tcW w:w="1271" w:type="dxa"/>
            <w:vAlign w:val="center"/>
          </w:tcPr>
          <w:p w14:paraId="3CACA7A7" w14:textId="13E41388" w:rsidR="0092503C" w:rsidRDefault="0092503C" w:rsidP="00EA531F">
            <w:pPr>
              <w:jc w:val="center"/>
              <w:rPr>
                <w:rFonts w:ascii="Century Gothic" w:hAnsi="Century Gothic"/>
              </w:rPr>
            </w:pPr>
            <w:r>
              <w:rPr>
                <w:rFonts w:ascii="Century Gothic" w:hAnsi="Century Gothic"/>
              </w:rPr>
              <w:t>1</w:t>
            </w:r>
            <w:r w:rsidR="00ED311B">
              <w:rPr>
                <w:rFonts w:ascii="Century Gothic" w:hAnsi="Century Gothic"/>
              </w:rPr>
              <w:t>5</w:t>
            </w:r>
          </w:p>
        </w:tc>
        <w:tc>
          <w:tcPr>
            <w:tcW w:w="8647" w:type="dxa"/>
          </w:tcPr>
          <w:p w14:paraId="46A88C68" w14:textId="1F3A2120" w:rsidR="0092503C" w:rsidRPr="00D235E9" w:rsidRDefault="0092503C" w:rsidP="00EA531F">
            <w:pPr>
              <w:jc w:val="both"/>
              <w:rPr>
                <w:rFonts w:ascii="Century Gothic" w:hAnsi="Century Gothic"/>
                <w:b/>
                <w:bCs/>
              </w:rPr>
            </w:pPr>
            <w:r>
              <w:rPr>
                <w:rFonts w:ascii="Century Gothic" w:hAnsi="Century Gothic"/>
              </w:rPr>
              <w:t>Escanea</w:t>
            </w:r>
            <w:r w:rsidR="00ED311B">
              <w:rPr>
                <w:rFonts w:ascii="Century Gothic" w:hAnsi="Century Gothic"/>
              </w:rPr>
              <w:t>r</w:t>
            </w:r>
            <w:r>
              <w:rPr>
                <w:rFonts w:ascii="Century Gothic" w:hAnsi="Century Gothic"/>
              </w:rPr>
              <w:t xml:space="preserve"> y archiva el expediente de </w:t>
            </w:r>
            <w:r w:rsidR="004C2AC0">
              <w:rPr>
                <w:rFonts w:ascii="Century Gothic" w:hAnsi="Century Gothic"/>
              </w:rPr>
              <w:t>ascenso</w:t>
            </w:r>
            <w:r>
              <w:rPr>
                <w:rFonts w:ascii="Century Gothic" w:hAnsi="Century Gothic"/>
              </w:rPr>
              <w:t>.</w:t>
            </w:r>
          </w:p>
        </w:tc>
        <w:tc>
          <w:tcPr>
            <w:tcW w:w="3685" w:type="dxa"/>
            <w:vMerge/>
          </w:tcPr>
          <w:p w14:paraId="4B1F4A59" w14:textId="77777777" w:rsidR="0092503C" w:rsidRPr="0001246A" w:rsidRDefault="0092503C" w:rsidP="00EA531F">
            <w:pPr>
              <w:jc w:val="center"/>
              <w:rPr>
                <w:rFonts w:ascii="Century Gothic" w:hAnsi="Century Gothic"/>
              </w:rPr>
            </w:pPr>
          </w:p>
        </w:tc>
      </w:tr>
    </w:tbl>
    <w:p w14:paraId="2E5976D5" w14:textId="0A99DFEC" w:rsidR="007D33A0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16B6497F" w14:textId="17076918" w:rsidR="007D33A0" w:rsidRPr="008862BD" w:rsidRDefault="004977E7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  <w:r w:rsidR="007D33A0"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57FC8E71" w14:textId="2E342A75" w:rsidR="007D33A0" w:rsidRPr="008862BD" w:rsidRDefault="00DB5A6C" w:rsidP="00DB5A6C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224D9B0E" wp14:editId="323718C7">
            <wp:extent cx="8257032" cy="4635427"/>
            <wp:effectExtent l="0" t="0" r="0" b="0"/>
            <wp:docPr id="153035556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035556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t="922" b="9225"/>
                    <a:stretch/>
                  </pic:blipFill>
                  <pic:spPr bwMode="auto">
                    <a:xfrm>
                      <a:off x="0" y="0"/>
                      <a:ext cx="8263169" cy="46388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FE3924A" w14:textId="77777777" w:rsidR="00DB5A6C" w:rsidRDefault="004977E7" w:rsidP="00DB5A6C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br w:type="page"/>
      </w:r>
      <w:bookmarkStart w:id="0" w:name="_Hlk196327785"/>
      <w:r w:rsidR="00DB5A6C">
        <w:rPr>
          <w:rFonts w:ascii="Century Gothic" w:hAnsi="Century Gothic"/>
          <w:b/>
          <w:bCs/>
          <w:sz w:val="36"/>
          <w:szCs w:val="36"/>
        </w:rPr>
        <w:lastRenderedPageBreak/>
        <w:t>Tabla de Anexos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1674"/>
        <w:gridCol w:w="11891"/>
      </w:tblGrid>
      <w:tr w:rsidR="00DB5A6C" w14:paraId="54226720" w14:textId="77777777" w:rsidTr="00605164">
        <w:trPr>
          <w:trHeight w:val="470"/>
        </w:trPr>
        <w:tc>
          <w:tcPr>
            <w:tcW w:w="1674" w:type="dxa"/>
          </w:tcPr>
          <w:p w14:paraId="286FD9D5" w14:textId="77777777" w:rsidR="00DB5A6C" w:rsidRDefault="00DB5A6C" w:rsidP="00AC1AAC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1891" w:type="dxa"/>
          </w:tcPr>
          <w:p w14:paraId="660475A7" w14:textId="77777777" w:rsidR="00DB5A6C" w:rsidRDefault="00DB5A6C" w:rsidP="00AC1AAC">
            <w:pPr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DB5A6C" w14:paraId="44883259" w14:textId="77777777" w:rsidTr="00605164">
        <w:trPr>
          <w:trHeight w:val="399"/>
        </w:trPr>
        <w:tc>
          <w:tcPr>
            <w:tcW w:w="1674" w:type="dxa"/>
          </w:tcPr>
          <w:p w14:paraId="46DB2033" w14:textId="77777777" w:rsidR="00DB5A6C" w:rsidRPr="00A728F2" w:rsidRDefault="00DB5A6C" w:rsidP="00AC1AAC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A728F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1891" w:type="dxa"/>
          </w:tcPr>
          <w:p w14:paraId="5F6F1BBE" w14:textId="70E271CE" w:rsidR="00DB5A6C" w:rsidRPr="00A728F2" w:rsidRDefault="00605164" w:rsidP="00AC1AAC">
            <w:pPr>
              <w:rPr>
                <w:rFonts w:ascii="Century Gothic" w:hAnsi="Century Gothic"/>
                <w:sz w:val="24"/>
                <w:szCs w:val="24"/>
              </w:rPr>
            </w:pPr>
            <w:r w:rsidRPr="00DB5A6C">
              <w:rPr>
                <w:rFonts w:ascii="Century Gothic" w:hAnsi="Century Gothic"/>
                <w:sz w:val="24"/>
                <w:szCs w:val="24"/>
              </w:rPr>
              <w:t>Oficio de Propuesta</w:t>
            </w:r>
          </w:p>
        </w:tc>
      </w:tr>
    </w:tbl>
    <w:bookmarkEnd w:id="0"/>
    <w:p w14:paraId="6A012B20" w14:textId="38005082" w:rsidR="004977E7" w:rsidRDefault="00DB5A6C" w:rsidP="00DB5A6C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 xml:space="preserve"> </w:t>
      </w:r>
    </w:p>
    <w:p w14:paraId="017C19CC" w14:textId="77777777" w:rsidR="00DB5A6C" w:rsidRDefault="00DB5A6C">
      <w:pPr>
        <w:rPr>
          <w:rFonts w:ascii="Century Gothic" w:hAnsi="Century Gothic"/>
          <w:b/>
          <w:bCs/>
          <w:sz w:val="36"/>
          <w:szCs w:val="36"/>
        </w:rPr>
      </w:pPr>
    </w:p>
    <w:p w14:paraId="4653E40D" w14:textId="77777777" w:rsidR="00DB5A6C" w:rsidRDefault="00DB5A6C">
      <w:pPr>
        <w:rPr>
          <w:rFonts w:ascii="Century Gothic" w:hAnsi="Century Gothic"/>
          <w:b/>
          <w:bCs/>
          <w:sz w:val="36"/>
          <w:szCs w:val="36"/>
        </w:rPr>
      </w:pPr>
    </w:p>
    <w:p w14:paraId="7BCCB117" w14:textId="77777777" w:rsidR="00DB5A6C" w:rsidRDefault="00DB5A6C" w:rsidP="00DB5A6C">
      <w:pPr>
        <w:rPr>
          <w:rFonts w:ascii="Century Gothic" w:hAnsi="Century Gothic"/>
          <w:sz w:val="24"/>
          <w:szCs w:val="24"/>
        </w:rPr>
      </w:pPr>
    </w:p>
    <w:p w14:paraId="42B28EEB" w14:textId="77777777" w:rsidR="00605164" w:rsidRDefault="00605164" w:rsidP="00DB5A6C">
      <w:pPr>
        <w:rPr>
          <w:rFonts w:ascii="Century Gothic" w:hAnsi="Century Gothic"/>
          <w:sz w:val="24"/>
          <w:szCs w:val="24"/>
        </w:rPr>
        <w:sectPr w:rsidR="00605164" w:rsidSect="002C793B">
          <w:headerReference w:type="default" r:id="rId10"/>
          <w:footerReference w:type="default" r:id="rId11"/>
          <w:footerReference w:type="first" r:id="rId12"/>
          <w:pgSz w:w="15840" w:h="12240" w:orient="landscape"/>
          <w:pgMar w:top="1440" w:right="1239" w:bottom="1440" w:left="851" w:header="720" w:footer="720" w:gutter="0"/>
          <w:cols w:space="720"/>
          <w:titlePg/>
          <w:docGrid w:linePitch="360"/>
        </w:sectPr>
      </w:pPr>
    </w:p>
    <w:p w14:paraId="071D310F" w14:textId="531F88B7" w:rsidR="00D13CBF" w:rsidRPr="00DB5A6C" w:rsidRDefault="007D33A0" w:rsidP="00DB5A6C">
      <w:pPr>
        <w:rPr>
          <w:rFonts w:ascii="Century Gothic" w:hAnsi="Century Gothic"/>
          <w:sz w:val="24"/>
          <w:szCs w:val="24"/>
        </w:rPr>
      </w:pPr>
      <w:r w:rsidRPr="00DB5A6C">
        <w:rPr>
          <w:rFonts w:ascii="Century Gothic" w:hAnsi="Century Gothic"/>
          <w:sz w:val="24"/>
          <w:szCs w:val="24"/>
        </w:rPr>
        <w:lastRenderedPageBreak/>
        <w:t>Anexo</w:t>
      </w:r>
      <w:r w:rsidR="00AE14E5" w:rsidRPr="00DB5A6C">
        <w:rPr>
          <w:rFonts w:ascii="Century Gothic" w:hAnsi="Century Gothic"/>
          <w:sz w:val="24"/>
          <w:szCs w:val="24"/>
        </w:rPr>
        <w:t xml:space="preserve"> </w:t>
      </w:r>
      <w:r w:rsidR="00DB5A6C" w:rsidRPr="00DB5A6C">
        <w:rPr>
          <w:rFonts w:ascii="Century Gothic" w:hAnsi="Century Gothic"/>
          <w:sz w:val="24"/>
          <w:szCs w:val="24"/>
        </w:rPr>
        <w:t>1 Oficio de Propuesta</w:t>
      </w:r>
    </w:p>
    <w:p w14:paraId="5A800ECF" w14:textId="5EB7C120" w:rsidR="00D13CBF" w:rsidRPr="00D13CBF" w:rsidRDefault="004C2AC0" w:rsidP="00D13CBF">
      <w:pPr>
        <w:rPr>
          <w:rFonts w:ascii="Century Gothic" w:hAnsi="Century Gothic"/>
          <w:b/>
          <w:bCs/>
          <w:sz w:val="20"/>
          <w:szCs w:val="20"/>
        </w:rPr>
      </w:pPr>
      <w:r w:rsidRPr="004C2AC0">
        <w:rPr>
          <w:rFonts w:ascii="Century Gothic" w:hAnsi="Century Gothic"/>
          <w:b/>
          <w:bCs/>
          <w:noProof/>
          <w:sz w:val="20"/>
          <w:szCs w:val="20"/>
          <w:lang w:eastAsia="es-GT"/>
        </w:rPr>
        <w:drawing>
          <wp:anchor distT="0" distB="0" distL="114300" distR="114300" simplePos="0" relativeHeight="251660288" behindDoc="0" locked="0" layoutInCell="1" allowOverlap="1" wp14:anchorId="41EA58F2" wp14:editId="54532C29">
            <wp:simplePos x="0" y="0"/>
            <wp:positionH relativeFrom="margin">
              <wp:posOffset>860213</wp:posOffset>
            </wp:positionH>
            <wp:positionV relativeFrom="paragraph">
              <wp:posOffset>203623</wp:posOffset>
            </wp:positionV>
            <wp:extent cx="4605655" cy="6020259"/>
            <wp:effectExtent l="0" t="0" r="4445" b="0"/>
            <wp:wrapNone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15878" cy="60336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6313" w:rsidRPr="00C76313">
        <w:rPr>
          <w:rFonts w:ascii="Century Gothic" w:hAnsi="Century Gothic"/>
          <w:b/>
          <w:bCs/>
          <w:noProof/>
          <w:sz w:val="20"/>
          <w:szCs w:val="20"/>
          <w:lang w:eastAsia="es-GT"/>
        </w:rPr>
        <w:t xml:space="preserve"> </w:t>
      </w:r>
    </w:p>
    <w:sectPr w:rsidR="00D13CBF" w:rsidRPr="00D13CBF" w:rsidSect="00605164">
      <w:headerReference w:type="first" r:id="rId14"/>
      <w:pgSz w:w="12240" w:h="15840"/>
      <w:pgMar w:top="851" w:right="1440" w:bottom="1242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CC66A88" w14:textId="77777777" w:rsidR="00115A4A" w:rsidRPr="007D33A0" w:rsidRDefault="00115A4A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764DD70D" w14:textId="77777777" w:rsidR="00115A4A" w:rsidRPr="007D33A0" w:rsidRDefault="00115A4A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altName w:val="Calibri"/>
    <w:charset w:val="00"/>
    <w:family w:val="swiss"/>
    <w:pitch w:val="variable"/>
    <w:sig w:usb0="20000287" w:usb1="00000003" w:usb2="00000000" w:usb3="00000000" w:csb0="0000019F" w:csb1="00000000"/>
  </w:font>
  <w:font w:name="Aptos Display">
    <w:altName w:val="Calibri"/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-659237284"/>
      <w:docPartObj>
        <w:docPartGallery w:val="Page Numbers (Top of Page)"/>
        <w:docPartUnique/>
      </w:docPartObj>
    </w:sdtPr>
    <w:sdtEndPr/>
    <w:sdtContent>
      <w:p w14:paraId="79B647B2" w14:textId="77777777" w:rsidR="00DB5A6C" w:rsidRDefault="00DB5A6C" w:rsidP="00DB5A6C">
        <w:pPr>
          <w:pStyle w:val="Piedepgina"/>
          <w:jc w:val="right"/>
          <w:rPr>
            <w:rFonts w:ascii="Century Gothic" w:hAnsi="Century Gothic"/>
          </w:rPr>
        </w:pPr>
        <w:r w:rsidRPr="008862BD">
          <w:rPr>
            <w:rFonts w:ascii="Century Gothic" w:hAnsi="Century Gothic"/>
          </w:rPr>
          <w:t xml:space="preserve">Página 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begin"/>
        </w:r>
        <w:r w:rsidRPr="008862BD">
          <w:rPr>
            <w:rFonts w:ascii="Century Gothic" w:hAnsi="Century Gothic"/>
            <w:b/>
            <w:bCs/>
          </w:rPr>
          <w:instrText xml:space="preserve"> PAGE </w:instrTex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separate"/>
        </w:r>
        <w:r>
          <w:rPr>
            <w:rFonts w:ascii="Century Gothic" w:hAnsi="Century Gothic"/>
            <w:b/>
            <w:bCs/>
            <w:sz w:val="24"/>
            <w:szCs w:val="24"/>
          </w:rPr>
          <w:t>1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end"/>
        </w:r>
        <w:r w:rsidRPr="008862BD">
          <w:rPr>
            <w:rFonts w:ascii="Century Gothic" w:hAnsi="Century Gothic"/>
          </w:rPr>
          <w:t xml:space="preserve"> de 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begin"/>
        </w:r>
        <w:r w:rsidRPr="008862BD">
          <w:rPr>
            <w:rFonts w:ascii="Century Gothic" w:hAnsi="Century Gothic"/>
            <w:b/>
            <w:bCs/>
          </w:rPr>
          <w:instrText xml:space="preserve"> NUMPAGES  </w:instrTex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separate"/>
        </w:r>
        <w:r>
          <w:rPr>
            <w:rFonts w:ascii="Century Gothic" w:hAnsi="Century Gothic"/>
            <w:b/>
            <w:bCs/>
            <w:sz w:val="24"/>
            <w:szCs w:val="24"/>
          </w:rPr>
          <w:t>7</w:t>
        </w:r>
        <w:r w:rsidRPr="008862BD">
          <w:rPr>
            <w:rFonts w:ascii="Century Gothic" w:hAnsi="Century Gothic"/>
            <w:b/>
            <w:bCs/>
            <w:sz w:val="24"/>
            <w:szCs w:val="24"/>
          </w:rPr>
          <w:fldChar w:fldCharType="end"/>
        </w:r>
      </w:p>
    </w:sdtContent>
  </w:sdt>
  <w:p w14:paraId="0B7410D1" w14:textId="77777777" w:rsidR="00DB5A6C" w:rsidRDefault="00DB5A6C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Century Gothic" w:hAnsi="Century Gothic"/>
      </w:rPr>
      <w:id w:val="69316254"/>
      <w:docPartObj>
        <w:docPartGallery w:val="Page Numbers (Bottom of Page)"/>
        <w:docPartUnique/>
      </w:docPartObj>
    </w:sdtPr>
    <w:sdtEndPr/>
    <w:sdtContent>
      <w:sdt>
        <w:sdtPr>
          <w:rPr>
            <w:rFonts w:ascii="Century Gothic" w:hAnsi="Century Gothic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0A0885" w14:textId="020DE27B" w:rsidR="007D33A0" w:rsidRPr="008862BD" w:rsidRDefault="007D33A0">
            <w:pPr>
              <w:pStyle w:val="Piedepgina"/>
              <w:jc w:val="right"/>
              <w:rPr>
                <w:rFonts w:ascii="Century Gothic" w:hAnsi="Century Gothic"/>
              </w:rPr>
            </w:pPr>
            <w:r w:rsidRPr="008862BD">
              <w:rPr>
                <w:rFonts w:ascii="Century Gothic" w:hAnsi="Century Gothic"/>
              </w:rPr>
              <w:t xml:space="preserve">Página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PAGE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307C4">
              <w:rPr>
                <w:rFonts w:ascii="Century Gothic" w:hAnsi="Century Gothic"/>
                <w:b/>
                <w:bCs/>
                <w:noProof/>
              </w:rPr>
              <w:t>1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  <w:r w:rsidRPr="008862BD">
              <w:rPr>
                <w:rFonts w:ascii="Century Gothic" w:hAnsi="Century Gothic"/>
              </w:rPr>
              <w:t xml:space="preserve"> de 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begin"/>
            </w:r>
            <w:r w:rsidRPr="008862BD">
              <w:rPr>
                <w:rFonts w:ascii="Century Gothic" w:hAnsi="Century Gothic"/>
                <w:b/>
                <w:bCs/>
              </w:rPr>
              <w:instrText xml:space="preserve"> NUMPAGES  </w:instrTex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separate"/>
            </w:r>
            <w:r w:rsidR="00F307C4">
              <w:rPr>
                <w:rFonts w:ascii="Century Gothic" w:hAnsi="Century Gothic"/>
                <w:b/>
                <w:bCs/>
                <w:noProof/>
              </w:rPr>
              <w:t>6</w:t>
            </w:r>
            <w:r w:rsidRPr="008862BD">
              <w:rPr>
                <w:rFonts w:ascii="Century Gothic" w:hAnsi="Century Gothic"/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1760BADC" w14:textId="77777777" w:rsidR="007D33A0" w:rsidRPr="007D33A0" w:rsidRDefault="007D33A0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4DA851" w14:textId="77777777" w:rsidR="00115A4A" w:rsidRPr="007D33A0" w:rsidRDefault="00115A4A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0E52AF0E" w14:textId="77777777" w:rsidR="00115A4A" w:rsidRPr="007D33A0" w:rsidRDefault="00115A4A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3220"/>
      <w:gridCol w:w="7123"/>
      <w:gridCol w:w="3248"/>
    </w:tblGrid>
    <w:tr w:rsidR="006C2389" w:rsidRPr="008862BD" w14:paraId="1FC16E64" w14:textId="77777777" w:rsidTr="0050010D">
      <w:trPr>
        <w:trHeight w:val="424"/>
      </w:trPr>
      <w:tc>
        <w:tcPr>
          <w:tcW w:w="3220" w:type="dxa"/>
          <w:vMerge w:val="restart"/>
        </w:tcPr>
        <w:p w14:paraId="6FA8DE04" w14:textId="70DBB6C0" w:rsidR="006C2389" w:rsidRPr="008862BD" w:rsidRDefault="008862BD" w:rsidP="006C2389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59264" behindDoc="0" locked="0" layoutInCell="1" allowOverlap="1" wp14:anchorId="37FEDBB6" wp14:editId="4BC23B9E">
                <wp:simplePos x="0" y="0"/>
                <wp:positionH relativeFrom="column">
                  <wp:posOffset>603250</wp:posOffset>
                </wp:positionH>
                <wp:positionV relativeFrom="paragraph">
                  <wp:posOffset>102870</wp:posOffset>
                </wp:positionV>
                <wp:extent cx="652228" cy="904875"/>
                <wp:effectExtent l="0" t="0" r="0" b="0"/>
                <wp:wrapNone/>
                <wp:docPr id="1505309352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7123" w:type="dxa"/>
          <w:vMerge w:val="restart"/>
          <w:vAlign w:val="center"/>
        </w:tcPr>
        <w:p w14:paraId="65C492AA" w14:textId="4D2412E3" w:rsidR="006C2389" w:rsidRPr="008862BD" w:rsidRDefault="00ED311B" w:rsidP="002C793B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 w:rsidRPr="002E6DAC">
            <w:rPr>
              <w:rFonts w:ascii="Century Gothic" w:hAnsi="Century Gothic"/>
            </w:rPr>
            <w:t xml:space="preserve">Ascenso </w:t>
          </w:r>
          <w:r w:rsidR="005A397C">
            <w:rPr>
              <w:rFonts w:ascii="Century Gothic" w:hAnsi="Century Gothic"/>
            </w:rPr>
            <w:t>d</w:t>
          </w:r>
          <w:r w:rsidRPr="002E6DAC">
            <w:rPr>
              <w:rFonts w:ascii="Century Gothic" w:hAnsi="Century Gothic"/>
            </w:rPr>
            <w:t>e Personal</w:t>
          </w:r>
        </w:p>
      </w:tc>
      <w:tc>
        <w:tcPr>
          <w:tcW w:w="3248" w:type="dxa"/>
          <w:vAlign w:val="center"/>
        </w:tcPr>
        <w:p w14:paraId="413B6C95" w14:textId="3C2E9E5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C2389" w:rsidRPr="002A34D5" w14:paraId="25FBDA3F" w14:textId="77777777" w:rsidTr="0050010D">
      <w:trPr>
        <w:trHeight w:val="423"/>
      </w:trPr>
      <w:tc>
        <w:tcPr>
          <w:tcW w:w="3220" w:type="dxa"/>
          <w:vMerge/>
        </w:tcPr>
        <w:p w14:paraId="6C53BA40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631D0A35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40340049" w14:textId="696895CD" w:rsidR="006C2389" w:rsidRPr="0050010D" w:rsidRDefault="002A34D5" w:rsidP="002C793B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AC7F79">
            <w:rPr>
              <w:lang w:val="en-US"/>
            </w:rPr>
            <w:t>PR-MSL-DRH-</w:t>
          </w:r>
          <w:r>
            <w:rPr>
              <w:lang w:val="en-US"/>
            </w:rPr>
            <w:t>DMRH</w:t>
          </w:r>
          <w:r w:rsidRPr="00AC7F79">
            <w:rPr>
              <w:lang w:val="en-US"/>
            </w:rPr>
            <w:t>-</w:t>
          </w:r>
          <w:r>
            <w:rPr>
              <w:lang w:val="en-US"/>
            </w:rPr>
            <w:t>A</w:t>
          </w:r>
          <w:r w:rsidRPr="00AC7F79">
            <w:rPr>
              <w:lang w:val="en-US"/>
            </w:rPr>
            <w:t>P-0</w:t>
          </w:r>
          <w:r>
            <w:rPr>
              <w:lang w:val="en-US"/>
            </w:rPr>
            <w:t>3</w:t>
          </w:r>
        </w:p>
      </w:tc>
    </w:tr>
    <w:tr w:rsidR="006C2389" w:rsidRPr="008862BD" w14:paraId="08CF0DAB" w14:textId="77777777" w:rsidTr="0050010D">
      <w:trPr>
        <w:trHeight w:val="424"/>
      </w:trPr>
      <w:tc>
        <w:tcPr>
          <w:tcW w:w="3220" w:type="dxa"/>
          <w:vMerge/>
        </w:tcPr>
        <w:p w14:paraId="07E34398" w14:textId="77777777" w:rsidR="006C2389" w:rsidRPr="0050010D" w:rsidRDefault="006C2389" w:rsidP="002C793B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7123" w:type="dxa"/>
          <w:vMerge/>
          <w:vAlign w:val="center"/>
        </w:tcPr>
        <w:p w14:paraId="34A4D30B" w14:textId="77777777" w:rsidR="006C2389" w:rsidRPr="0050010D" w:rsidRDefault="006C2389" w:rsidP="002C793B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48" w:type="dxa"/>
          <w:vAlign w:val="center"/>
        </w:tcPr>
        <w:p w14:paraId="32412902" w14:textId="1BA00142" w:rsidR="006C2389" w:rsidRPr="008862BD" w:rsidRDefault="006C2389" w:rsidP="006C2389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C2389" w:rsidRPr="008862BD" w14:paraId="1424266A" w14:textId="77777777" w:rsidTr="0050010D">
      <w:trPr>
        <w:trHeight w:val="423"/>
      </w:trPr>
      <w:tc>
        <w:tcPr>
          <w:tcW w:w="3220" w:type="dxa"/>
          <w:vMerge/>
        </w:tcPr>
        <w:p w14:paraId="30A4D7C3" w14:textId="77777777" w:rsidR="006C2389" w:rsidRPr="008862BD" w:rsidRDefault="006C2389" w:rsidP="002C793B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7123" w:type="dxa"/>
          <w:vMerge/>
          <w:vAlign w:val="center"/>
        </w:tcPr>
        <w:p w14:paraId="3EF60E36" w14:textId="77777777" w:rsidR="006C2389" w:rsidRPr="008862BD" w:rsidRDefault="006C2389" w:rsidP="002C793B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48" w:type="dxa"/>
          <w:vAlign w:val="center"/>
        </w:tcPr>
        <w:p w14:paraId="008BF434" w14:textId="0FA9C3B8" w:rsidR="006C2389" w:rsidRPr="008862BD" w:rsidRDefault="00ED311B" w:rsidP="002C793B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Encabezad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aconcuadrcula"/>
      <w:tblW w:w="0" w:type="auto"/>
      <w:tblLook w:val="04A0" w:firstRow="1" w:lastRow="0" w:firstColumn="1" w:lastColumn="0" w:noHBand="0" w:noVBand="1"/>
    </w:tblPr>
    <w:tblGrid>
      <w:gridCol w:w="1910"/>
      <w:gridCol w:w="4181"/>
      <w:gridCol w:w="3259"/>
    </w:tblGrid>
    <w:tr w:rsidR="00605164" w:rsidRPr="008862BD" w14:paraId="4DE88391" w14:textId="77777777" w:rsidTr="0050010D">
      <w:trPr>
        <w:trHeight w:val="424"/>
      </w:trPr>
      <w:tc>
        <w:tcPr>
          <w:tcW w:w="1910" w:type="dxa"/>
          <w:vMerge w:val="restart"/>
        </w:tcPr>
        <w:p w14:paraId="20EAFF09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  <w:lang w:eastAsia="es-GT"/>
            </w:rPr>
            <w:drawing>
              <wp:anchor distT="0" distB="0" distL="114300" distR="114300" simplePos="0" relativeHeight="251663360" behindDoc="0" locked="0" layoutInCell="1" allowOverlap="1" wp14:anchorId="7BA0ED88" wp14:editId="67C5798F">
                <wp:simplePos x="0" y="0"/>
                <wp:positionH relativeFrom="column">
                  <wp:posOffset>195368</wp:posOffset>
                </wp:positionH>
                <wp:positionV relativeFrom="paragraph">
                  <wp:posOffset>69003</wp:posOffset>
                </wp:positionV>
                <wp:extent cx="652228" cy="904875"/>
                <wp:effectExtent l="0" t="0" r="0" b="0"/>
                <wp:wrapNone/>
                <wp:docPr id="1371111894" name="Imagen 3" descr="A logo of a bull&#10;&#10;AI-generated content may be incorrect.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484368787" name="Imagen 3" descr="A logo of a bull&#10;&#10;AI-generated content may be incorrect.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181" w:type="dxa"/>
          <w:vMerge w:val="restart"/>
          <w:vAlign w:val="center"/>
        </w:tcPr>
        <w:p w14:paraId="7246D19C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</w:rPr>
            <w:t xml:space="preserve">Procedimiento </w:t>
          </w:r>
          <w:r w:rsidRPr="002E6DAC">
            <w:rPr>
              <w:rFonts w:ascii="Century Gothic" w:hAnsi="Century Gothic"/>
            </w:rPr>
            <w:t xml:space="preserve">Ascenso </w:t>
          </w:r>
          <w:r>
            <w:rPr>
              <w:rFonts w:ascii="Century Gothic" w:hAnsi="Century Gothic"/>
            </w:rPr>
            <w:t>d</w:t>
          </w:r>
          <w:r w:rsidRPr="002E6DAC">
            <w:rPr>
              <w:rFonts w:ascii="Century Gothic" w:hAnsi="Century Gothic"/>
            </w:rPr>
            <w:t>e Personal</w:t>
          </w:r>
        </w:p>
      </w:tc>
      <w:tc>
        <w:tcPr>
          <w:tcW w:w="3259" w:type="dxa"/>
          <w:vAlign w:val="center"/>
        </w:tcPr>
        <w:p w14:paraId="21E4499B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605164" w:rsidRPr="002A34D5" w14:paraId="23A83653" w14:textId="77777777" w:rsidTr="0050010D">
      <w:trPr>
        <w:trHeight w:val="423"/>
      </w:trPr>
      <w:tc>
        <w:tcPr>
          <w:tcW w:w="1910" w:type="dxa"/>
          <w:vMerge/>
        </w:tcPr>
        <w:p w14:paraId="6C0C3DB8" w14:textId="77777777" w:rsidR="00605164" w:rsidRPr="008862BD" w:rsidRDefault="00605164" w:rsidP="00605164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181" w:type="dxa"/>
          <w:vMerge/>
          <w:vAlign w:val="center"/>
        </w:tcPr>
        <w:p w14:paraId="2CA8B933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59" w:type="dxa"/>
          <w:vAlign w:val="center"/>
        </w:tcPr>
        <w:p w14:paraId="5FD5AF05" w14:textId="0C1AB572" w:rsidR="00605164" w:rsidRPr="00E47726" w:rsidRDefault="0050010D" w:rsidP="00605164">
          <w:pPr>
            <w:pStyle w:val="Encabezado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E47726">
            <w:rPr>
              <w:rFonts w:ascii="Century Gothic" w:hAnsi="Century Gothic"/>
              <w:sz w:val="24"/>
              <w:szCs w:val="24"/>
              <w:lang w:val="en-US"/>
            </w:rPr>
            <w:t>PR-MSL-DRH-UCDEP-AP-0</w:t>
          </w:r>
          <w:r w:rsidR="00D052B5">
            <w:rPr>
              <w:rFonts w:ascii="Century Gothic" w:hAnsi="Century Gothic"/>
              <w:sz w:val="24"/>
              <w:szCs w:val="24"/>
              <w:lang w:val="en-US"/>
            </w:rPr>
            <w:t>3</w:t>
          </w:r>
        </w:p>
      </w:tc>
    </w:tr>
    <w:tr w:rsidR="00605164" w:rsidRPr="008862BD" w14:paraId="66A4E274" w14:textId="77777777" w:rsidTr="0050010D">
      <w:trPr>
        <w:trHeight w:val="424"/>
      </w:trPr>
      <w:tc>
        <w:tcPr>
          <w:tcW w:w="1910" w:type="dxa"/>
          <w:vMerge/>
        </w:tcPr>
        <w:p w14:paraId="0738CA06" w14:textId="77777777" w:rsidR="00605164" w:rsidRPr="00E47726" w:rsidRDefault="00605164" w:rsidP="00605164">
          <w:pPr>
            <w:pStyle w:val="Encabezado"/>
            <w:rPr>
              <w:rFonts w:ascii="Century Gothic" w:hAnsi="Century Gothic"/>
              <w:lang w:val="en-US"/>
            </w:rPr>
          </w:pPr>
        </w:p>
      </w:tc>
      <w:tc>
        <w:tcPr>
          <w:tcW w:w="4181" w:type="dxa"/>
          <w:vMerge/>
          <w:vAlign w:val="center"/>
        </w:tcPr>
        <w:p w14:paraId="28AB00AD" w14:textId="77777777" w:rsidR="00605164" w:rsidRPr="00E47726" w:rsidRDefault="00605164" w:rsidP="00605164">
          <w:pPr>
            <w:pStyle w:val="Encabezado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3259" w:type="dxa"/>
          <w:vAlign w:val="center"/>
        </w:tcPr>
        <w:p w14:paraId="4345C50A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605164" w:rsidRPr="008862BD" w14:paraId="65B46600" w14:textId="77777777" w:rsidTr="0050010D">
      <w:trPr>
        <w:trHeight w:val="423"/>
      </w:trPr>
      <w:tc>
        <w:tcPr>
          <w:tcW w:w="1910" w:type="dxa"/>
          <w:vMerge/>
        </w:tcPr>
        <w:p w14:paraId="5E906377" w14:textId="77777777" w:rsidR="00605164" w:rsidRPr="008862BD" w:rsidRDefault="00605164" w:rsidP="00605164">
          <w:pPr>
            <w:pStyle w:val="Encabezado"/>
            <w:rPr>
              <w:rFonts w:ascii="Century Gothic" w:hAnsi="Century Gothic"/>
            </w:rPr>
          </w:pPr>
        </w:p>
      </w:tc>
      <w:tc>
        <w:tcPr>
          <w:tcW w:w="4181" w:type="dxa"/>
          <w:vMerge/>
          <w:vAlign w:val="center"/>
        </w:tcPr>
        <w:p w14:paraId="6444B893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</w:rPr>
          </w:pPr>
        </w:p>
      </w:tc>
      <w:tc>
        <w:tcPr>
          <w:tcW w:w="3259" w:type="dxa"/>
          <w:vAlign w:val="center"/>
        </w:tcPr>
        <w:p w14:paraId="3B69D245" w14:textId="77777777" w:rsidR="00605164" w:rsidRPr="008862BD" w:rsidRDefault="00605164" w:rsidP="00605164">
          <w:pPr>
            <w:pStyle w:val="Encabezado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54B9EC09" w14:textId="77777777" w:rsidR="00605164" w:rsidRDefault="00605164">
    <w:pPr>
      <w:pStyle w:val="Encabezad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51E36F3"/>
    <w:multiLevelType w:val="hybridMultilevel"/>
    <w:tmpl w:val="7BE2EDB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6925B7"/>
    <w:multiLevelType w:val="hybridMultilevel"/>
    <w:tmpl w:val="AA02A900"/>
    <w:lvl w:ilvl="0" w:tplc="0DE688AC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8938F9"/>
    <w:multiLevelType w:val="hybridMultilevel"/>
    <w:tmpl w:val="06B8F96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CC808E3"/>
    <w:multiLevelType w:val="hybridMultilevel"/>
    <w:tmpl w:val="1D2C6E2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36506641">
    <w:abstractNumId w:val="4"/>
  </w:num>
  <w:num w:numId="2" w16cid:durableId="186648891">
    <w:abstractNumId w:val="3"/>
  </w:num>
  <w:num w:numId="3" w16cid:durableId="1141919754">
    <w:abstractNumId w:val="5"/>
  </w:num>
  <w:num w:numId="4" w16cid:durableId="1714815529">
    <w:abstractNumId w:val="7"/>
  </w:num>
  <w:num w:numId="5" w16cid:durableId="1116170063">
    <w:abstractNumId w:val="1"/>
  </w:num>
  <w:num w:numId="6" w16cid:durableId="1083920033">
    <w:abstractNumId w:val="0"/>
  </w:num>
  <w:num w:numId="7" w16cid:durableId="2059625855">
    <w:abstractNumId w:val="2"/>
  </w:num>
  <w:num w:numId="8" w16cid:durableId="138243876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A77F7"/>
    <w:rsid w:val="000072A6"/>
    <w:rsid w:val="0001246A"/>
    <w:rsid w:val="000C65D4"/>
    <w:rsid w:val="000E16F5"/>
    <w:rsid w:val="00115A4A"/>
    <w:rsid w:val="00122360"/>
    <w:rsid w:val="001523D9"/>
    <w:rsid w:val="00171EAF"/>
    <w:rsid w:val="00180524"/>
    <w:rsid w:val="00180BD8"/>
    <w:rsid w:val="0018700A"/>
    <w:rsid w:val="00197B11"/>
    <w:rsid w:val="001F530E"/>
    <w:rsid w:val="00213C8F"/>
    <w:rsid w:val="00227D42"/>
    <w:rsid w:val="00263BF6"/>
    <w:rsid w:val="00270BC7"/>
    <w:rsid w:val="00275974"/>
    <w:rsid w:val="002918C7"/>
    <w:rsid w:val="002A34D5"/>
    <w:rsid w:val="002B2519"/>
    <w:rsid w:val="002B5976"/>
    <w:rsid w:val="002C1059"/>
    <w:rsid w:val="002C1446"/>
    <w:rsid w:val="002C793B"/>
    <w:rsid w:val="002E6DAC"/>
    <w:rsid w:val="002F0D6A"/>
    <w:rsid w:val="003516B4"/>
    <w:rsid w:val="00357D49"/>
    <w:rsid w:val="00377885"/>
    <w:rsid w:val="003856AF"/>
    <w:rsid w:val="00386E72"/>
    <w:rsid w:val="003A5B33"/>
    <w:rsid w:val="003D382F"/>
    <w:rsid w:val="003E7309"/>
    <w:rsid w:val="00416FD2"/>
    <w:rsid w:val="00437BE3"/>
    <w:rsid w:val="0044779C"/>
    <w:rsid w:val="00491E82"/>
    <w:rsid w:val="004928E5"/>
    <w:rsid w:val="004973C4"/>
    <w:rsid w:val="004977E7"/>
    <w:rsid w:val="004A0097"/>
    <w:rsid w:val="004A77F7"/>
    <w:rsid w:val="004B0453"/>
    <w:rsid w:val="004B5872"/>
    <w:rsid w:val="004B695F"/>
    <w:rsid w:val="004C2AC0"/>
    <w:rsid w:val="004E4E41"/>
    <w:rsid w:val="0050010D"/>
    <w:rsid w:val="0052524B"/>
    <w:rsid w:val="005831A0"/>
    <w:rsid w:val="005A397C"/>
    <w:rsid w:val="005B0602"/>
    <w:rsid w:val="005C0BC7"/>
    <w:rsid w:val="005D5284"/>
    <w:rsid w:val="005E0B75"/>
    <w:rsid w:val="00605164"/>
    <w:rsid w:val="006102CE"/>
    <w:rsid w:val="00615417"/>
    <w:rsid w:val="006238D4"/>
    <w:rsid w:val="00626D2A"/>
    <w:rsid w:val="00631487"/>
    <w:rsid w:val="00653332"/>
    <w:rsid w:val="0068174A"/>
    <w:rsid w:val="00686FD7"/>
    <w:rsid w:val="006C2389"/>
    <w:rsid w:val="006D16F7"/>
    <w:rsid w:val="006D2EB2"/>
    <w:rsid w:val="006D775A"/>
    <w:rsid w:val="006E2FEA"/>
    <w:rsid w:val="00732838"/>
    <w:rsid w:val="00733D24"/>
    <w:rsid w:val="0075141F"/>
    <w:rsid w:val="007B4867"/>
    <w:rsid w:val="007D33A0"/>
    <w:rsid w:val="007E4104"/>
    <w:rsid w:val="007E5DCA"/>
    <w:rsid w:val="00821680"/>
    <w:rsid w:val="0082622C"/>
    <w:rsid w:val="00832D18"/>
    <w:rsid w:val="008666AB"/>
    <w:rsid w:val="00883D43"/>
    <w:rsid w:val="00884913"/>
    <w:rsid w:val="008862BD"/>
    <w:rsid w:val="008C5943"/>
    <w:rsid w:val="008E056A"/>
    <w:rsid w:val="008E2CD2"/>
    <w:rsid w:val="00905093"/>
    <w:rsid w:val="00921253"/>
    <w:rsid w:val="0092503C"/>
    <w:rsid w:val="009A4D39"/>
    <w:rsid w:val="00A105D9"/>
    <w:rsid w:val="00A416E6"/>
    <w:rsid w:val="00A477AD"/>
    <w:rsid w:val="00A76517"/>
    <w:rsid w:val="00A76B41"/>
    <w:rsid w:val="00AC5C3F"/>
    <w:rsid w:val="00AC60BD"/>
    <w:rsid w:val="00AD0290"/>
    <w:rsid w:val="00AE14E5"/>
    <w:rsid w:val="00AE3F52"/>
    <w:rsid w:val="00B50D2A"/>
    <w:rsid w:val="00BD13EF"/>
    <w:rsid w:val="00C23F14"/>
    <w:rsid w:val="00C736F3"/>
    <w:rsid w:val="00C76313"/>
    <w:rsid w:val="00C95885"/>
    <w:rsid w:val="00C97F68"/>
    <w:rsid w:val="00CD4C5D"/>
    <w:rsid w:val="00D029F7"/>
    <w:rsid w:val="00D052B5"/>
    <w:rsid w:val="00D055ED"/>
    <w:rsid w:val="00D13CBF"/>
    <w:rsid w:val="00D235E9"/>
    <w:rsid w:val="00D333BB"/>
    <w:rsid w:val="00D42413"/>
    <w:rsid w:val="00D5312A"/>
    <w:rsid w:val="00D56089"/>
    <w:rsid w:val="00D6057B"/>
    <w:rsid w:val="00D75A8C"/>
    <w:rsid w:val="00DB4527"/>
    <w:rsid w:val="00DB5A6C"/>
    <w:rsid w:val="00DE0C0C"/>
    <w:rsid w:val="00DF46EB"/>
    <w:rsid w:val="00E230E3"/>
    <w:rsid w:val="00E241B6"/>
    <w:rsid w:val="00E47726"/>
    <w:rsid w:val="00E75CA4"/>
    <w:rsid w:val="00E869D1"/>
    <w:rsid w:val="00EA531F"/>
    <w:rsid w:val="00ED311B"/>
    <w:rsid w:val="00EF0C8A"/>
    <w:rsid w:val="00F307C4"/>
    <w:rsid w:val="00F41D92"/>
    <w:rsid w:val="00F50A23"/>
    <w:rsid w:val="00F66A8A"/>
    <w:rsid w:val="00F7534A"/>
    <w:rsid w:val="00FA7F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4A77F7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4A77F7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4A77F7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aconcuadrcula">
    <w:name w:val="Table Grid"/>
    <w:basedOn w:val="Tabla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2C793B"/>
  </w:style>
  <w:style w:type="paragraph" w:styleId="Piedepgina">
    <w:name w:val="footer"/>
    <w:basedOn w:val="Normal"/>
    <w:link w:val="PiedepginaC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2C793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7418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2CEC7E-AA72-448B-9199-52F85323C8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</Pages>
  <Words>537</Words>
  <Characters>2958</Characters>
  <Application>Microsoft Office Word</Application>
  <DocSecurity>0</DocSecurity>
  <Lines>24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3489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Bryan José Eduardo Zapeta Jolón</cp:lastModifiedBy>
  <cp:revision>4</cp:revision>
  <cp:lastPrinted>2025-06-26T21:15:00Z</cp:lastPrinted>
  <dcterms:created xsi:type="dcterms:W3CDTF">2025-06-18T19:18:00Z</dcterms:created>
  <dcterms:modified xsi:type="dcterms:W3CDTF">2025-06-26T21:18:00Z</dcterms:modified>
</cp:coreProperties>
</file>